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54B6" w14:textId="77777777" w:rsidR="00A732FE" w:rsidRDefault="00A732FE" w:rsidP="00982099">
      <w:pPr>
        <w:pStyle w:val="Kop2"/>
        <w:numPr>
          <w:ilvl w:val="0"/>
          <w:numId w:val="0"/>
        </w:numPr>
        <w:ind w:left="576" w:hanging="576"/>
      </w:pPr>
      <w:bookmarkStart w:id="0" w:name="_Toc115421905"/>
      <w:r>
        <w:t xml:space="preserve">Voorbeeldrapport </w:t>
      </w:r>
      <w:proofErr w:type="spellStart"/>
      <w:r>
        <w:t>Quickscan</w:t>
      </w:r>
      <w:proofErr w:type="spellEnd"/>
      <w:r>
        <w:t xml:space="preserve"> PSA</w:t>
      </w:r>
      <w:bookmarkEnd w:id="0"/>
    </w:p>
    <w:p w14:paraId="38D5B8D8" w14:textId="77777777" w:rsidR="00F855E8" w:rsidRPr="00DD0958" w:rsidRDefault="00F855E8" w:rsidP="00F855E8">
      <w:pPr>
        <w:rPr>
          <w:rFonts w:ascii="Arial" w:hAnsi="Arial" w:cs="Arial"/>
        </w:rPr>
      </w:pPr>
      <w:bookmarkStart w:id="1" w:name="_Hlk114056879"/>
      <w:r w:rsidRPr="00DD0958">
        <w:rPr>
          <w:rFonts w:ascii="Arial" w:hAnsi="Arial" w:cs="Arial"/>
          <w:b/>
          <w:bCs/>
          <w:color w:val="00978F"/>
          <w:sz w:val="48"/>
          <w:szCs w:val="48"/>
        </w:rPr>
        <w:t>Rapport</w:t>
      </w:r>
    </w:p>
    <w:p w14:paraId="7A2119BF" w14:textId="77777777" w:rsidR="00F855E8" w:rsidRPr="00DD0958" w:rsidRDefault="00F855E8" w:rsidP="00F855E8">
      <w:pPr>
        <w:rPr>
          <w:rFonts w:ascii="Arial" w:hAnsi="Arial" w:cs="Arial"/>
        </w:rPr>
      </w:pPr>
    </w:p>
    <w:p w14:paraId="62E5A813" w14:textId="77777777" w:rsidR="00F855E8" w:rsidRPr="00DD0958" w:rsidRDefault="00F855E8" w:rsidP="00F855E8">
      <w:pPr>
        <w:pBdr>
          <w:top w:val="single" w:sz="6" w:space="0" w:color="808080"/>
        </w:pBdr>
        <w:spacing w:after="115" w:line="288" w:lineRule="atLeast"/>
        <w:rPr>
          <w:rFonts w:ascii="Arial" w:hAnsi="Arial" w:cs="Arial"/>
          <w:color w:val="000000"/>
          <w:sz w:val="20"/>
          <w:szCs w:val="20"/>
        </w:rPr>
      </w:pPr>
    </w:p>
    <w:p w14:paraId="1F6DCC21" w14:textId="77777777" w:rsidR="00F855E8" w:rsidRPr="00DD0958" w:rsidRDefault="00F855E8" w:rsidP="00F855E8">
      <w:pPr>
        <w:spacing w:after="115" w:line="288" w:lineRule="atLeast"/>
        <w:rPr>
          <w:rFonts w:ascii="Arial" w:hAnsi="Arial" w:cs="Arial"/>
          <w:color w:val="00978F"/>
          <w:sz w:val="48"/>
          <w:szCs w:val="48"/>
        </w:rPr>
      </w:pPr>
      <w:r w:rsidRPr="00DD0958">
        <w:rPr>
          <w:rFonts w:ascii="Arial" w:hAnsi="Arial" w:cs="Arial"/>
          <w:color w:val="00978F"/>
          <w:sz w:val="48"/>
          <w:szCs w:val="48"/>
        </w:rPr>
        <w:t>Enquête psychosociale</w:t>
      </w:r>
      <w:r w:rsidRPr="00DD0958">
        <w:rPr>
          <w:rFonts w:ascii="Arial" w:hAnsi="Arial" w:cs="Arial"/>
          <w:color w:val="00978F"/>
          <w:sz w:val="48"/>
          <w:szCs w:val="48"/>
        </w:rPr>
        <w:br/>
        <w:t>arbeidsbelasting (PSA)</w:t>
      </w:r>
    </w:p>
    <w:p w14:paraId="523CBEB1" w14:textId="77777777" w:rsidR="00F855E8" w:rsidRPr="00DD0958" w:rsidRDefault="00F855E8" w:rsidP="00F855E8">
      <w:pPr>
        <w:spacing w:before="115" w:after="115" w:line="288" w:lineRule="atLeast"/>
        <w:rPr>
          <w:rFonts w:ascii="Arial" w:hAnsi="Arial" w:cs="Arial"/>
          <w:color w:val="00978F"/>
          <w:sz w:val="28"/>
          <w:szCs w:val="28"/>
        </w:rPr>
      </w:pPr>
      <w:r w:rsidRPr="00DD0958">
        <w:rPr>
          <w:rFonts w:ascii="Arial" w:hAnsi="Arial" w:cs="Arial"/>
          <w:color w:val="00978F"/>
          <w:sz w:val="28"/>
          <w:szCs w:val="28"/>
        </w:rPr>
        <w:t>in het kader van de risico-inventarisatie en evaluatie.</w:t>
      </w:r>
    </w:p>
    <w:p w14:paraId="7F6C68AF" w14:textId="77777777" w:rsidR="00F855E8" w:rsidRPr="00DD0958" w:rsidRDefault="00F855E8" w:rsidP="00F855E8">
      <w:pPr>
        <w:pBdr>
          <w:top w:val="single" w:sz="6" w:space="0" w:color="808080"/>
        </w:pBdr>
        <w:spacing w:after="115" w:line="288" w:lineRule="atLeast"/>
        <w:rPr>
          <w:rFonts w:ascii="Arial" w:hAnsi="Arial" w:cs="Arial"/>
          <w:color w:val="000000"/>
          <w:sz w:val="20"/>
          <w:szCs w:val="20"/>
        </w:rPr>
      </w:pPr>
    </w:p>
    <w:p w14:paraId="7CF90059" w14:textId="70B1EC31" w:rsidR="00F855E8" w:rsidRPr="00DD0958" w:rsidRDefault="00F855E8" w:rsidP="00F855E8">
      <w:pPr>
        <w:spacing w:after="115" w:line="288" w:lineRule="atLeast"/>
        <w:rPr>
          <w:rFonts w:ascii="Arial" w:hAnsi="Arial" w:cs="Arial"/>
          <w:color w:val="000000"/>
          <w:sz w:val="20"/>
          <w:szCs w:val="20"/>
        </w:rPr>
      </w:pPr>
      <w:r w:rsidRPr="00DD0958">
        <w:rPr>
          <w:rFonts w:ascii="Arial" w:hAnsi="Arial" w:cs="Arial"/>
          <w:b/>
          <w:bCs/>
          <w:color w:val="00978F"/>
          <w:sz w:val="20"/>
          <w:szCs w:val="20"/>
        </w:rPr>
        <w:t>Looptijd enquête:</w:t>
      </w:r>
      <w:r w:rsidRPr="00DD0958">
        <w:rPr>
          <w:rFonts w:ascii="Arial" w:hAnsi="Arial" w:cs="Arial"/>
          <w:color w:val="000000"/>
          <w:sz w:val="20"/>
          <w:szCs w:val="20"/>
        </w:rPr>
        <w:br/>
      </w:r>
      <w:r w:rsidR="002A4B22">
        <w:rPr>
          <w:rFonts w:ascii="Arial" w:hAnsi="Arial" w:cs="Arial"/>
          <w:color w:val="000000"/>
          <w:sz w:val="20"/>
          <w:szCs w:val="20"/>
        </w:rPr>
        <w:t>“van xx-xx-xx tot  xx-xx-xx”</w:t>
      </w:r>
    </w:p>
    <w:p w14:paraId="778F636B" w14:textId="77777777" w:rsidR="00F855E8" w:rsidRPr="00DD0958" w:rsidRDefault="00F855E8" w:rsidP="00F855E8">
      <w:pPr>
        <w:spacing w:after="115" w:line="288" w:lineRule="atLeast"/>
        <w:rPr>
          <w:rFonts w:ascii="Arial" w:hAnsi="Arial" w:cs="Arial"/>
          <w:color w:val="000000"/>
          <w:sz w:val="20"/>
          <w:szCs w:val="20"/>
        </w:rPr>
      </w:pPr>
      <w:r w:rsidRPr="00DD0958">
        <w:rPr>
          <w:rFonts w:ascii="Arial" w:hAnsi="Arial" w:cs="Arial"/>
          <w:b/>
          <w:bCs/>
          <w:color w:val="00978F"/>
          <w:sz w:val="20"/>
          <w:szCs w:val="20"/>
        </w:rPr>
        <w:t>Gegevens school:</w:t>
      </w:r>
      <w:r w:rsidRPr="00DD0958">
        <w:rPr>
          <w:rFonts w:ascii="Arial" w:hAnsi="Arial" w:cs="Arial"/>
          <w:color w:val="000000"/>
          <w:sz w:val="20"/>
          <w:szCs w:val="20"/>
        </w:rPr>
        <w:br/>
        <w:t>“een school”</w:t>
      </w:r>
    </w:p>
    <w:p w14:paraId="52E60145" w14:textId="77777777" w:rsidR="00F855E8" w:rsidRPr="00DD0958" w:rsidRDefault="00F855E8" w:rsidP="00F855E8">
      <w:pPr>
        <w:spacing w:after="115" w:line="288" w:lineRule="atLeast"/>
        <w:rPr>
          <w:rFonts w:ascii="Arial" w:hAnsi="Arial" w:cs="Arial"/>
          <w:color w:val="000000"/>
          <w:sz w:val="20"/>
          <w:szCs w:val="20"/>
        </w:rPr>
      </w:pPr>
      <w:r w:rsidRPr="00DD0958">
        <w:rPr>
          <w:rFonts w:ascii="Arial" w:hAnsi="Arial" w:cs="Arial"/>
          <w:b/>
          <w:bCs/>
          <w:color w:val="00978F"/>
          <w:sz w:val="20"/>
          <w:szCs w:val="20"/>
        </w:rPr>
        <w:t>Gegevens contactpersoon:</w:t>
      </w:r>
      <w:r w:rsidRPr="00DD0958">
        <w:rPr>
          <w:rFonts w:ascii="Arial" w:hAnsi="Arial" w:cs="Arial"/>
          <w:color w:val="000000"/>
          <w:sz w:val="20"/>
          <w:szCs w:val="20"/>
        </w:rPr>
        <w:br/>
        <w:t>“een contactpersoon”</w:t>
      </w:r>
    </w:p>
    <w:p w14:paraId="5CCBA894" w14:textId="77777777" w:rsidR="00F855E8" w:rsidRDefault="00F855E8" w:rsidP="00F855E8">
      <w:pPr>
        <w:spacing w:after="115" w:line="288" w:lineRule="atLeast"/>
        <w:rPr>
          <w:color w:val="000000"/>
          <w:sz w:val="20"/>
          <w:szCs w:val="20"/>
        </w:rPr>
        <w:sectPr w:rsidR="00F855E8">
          <w:headerReference w:type="default" r:id="rId11"/>
          <w:footerReference w:type="default" r:id="rId12"/>
          <w:pgSz w:w="11906" w:h="16838"/>
          <w:pgMar w:top="1440" w:right="1440" w:bottom="1440" w:left="1440" w:header="708" w:footer="708" w:gutter="0"/>
          <w:cols w:space="708"/>
          <w:noEndnote/>
          <w:rtlGutter/>
        </w:sectPr>
      </w:pPr>
    </w:p>
    <w:p w14:paraId="0C0F20EB" w14:textId="77777777" w:rsidR="00F855E8" w:rsidRPr="00F63269" w:rsidRDefault="00F855E8" w:rsidP="00F855E8">
      <w:pPr>
        <w:rPr>
          <w:rFonts w:ascii="Arial" w:hAnsi="Arial" w:cs="Arial"/>
          <w:b/>
          <w:bCs/>
          <w:color w:val="00978F"/>
          <w:sz w:val="32"/>
          <w:szCs w:val="32"/>
        </w:rPr>
      </w:pPr>
      <w:r w:rsidRPr="00F63269">
        <w:rPr>
          <w:rFonts w:ascii="Arial" w:hAnsi="Arial" w:cs="Arial"/>
          <w:b/>
          <w:bCs/>
          <w:color w:val="00978F"/>
          <w:sz w:val="32"/>
          <w:szCs w:val="32"/>
        </w:rPr>
        <w:lastRenderedPageBreak/>
        <w:t>1. Inhoud</w:t>
      </w:r>
    </w:p>
    <w:p w14:paraId="3B6E811B"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Deze rapportage schetst een beeld van de psychosociale arbeidsbelasting (PSA), hoe medewerkers hun werk beleven. Een 'stoplichtmodel' vat het resultaat in één enkele maat samen. In één oogopslag is duidelijk of nadere inventarisatie van de psychosociale arbeidsbelasting nodig is.</w:t>
      </w:r>
    </w:p>
    <w:p w14:paraId="195BC952"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Het is niet uit te sluiten dat ondanks 'groen licht' voor PSA er toch medewerkers zijn die aspecten van het werk negatief beleven. Daarom wordt een overzicht gepresenteerd van de verschillende factoren waaruit de PSA-score is opgebouwd. Als blijkt dat één of meer van die factoren bij het werk als (sterk) belastend ervaren wordt, dan zal een nadere inventarisatie nodig zijn. Bijvoorbeeld door een enquête met de Welzijnscheck-VO op te nemen in het plan van aanpak.</w:t>
      </w:r>
    </w:p>
    <w:p w14:paraId="71470077"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Volledigheidshalve zijn de antwoorden op de stellingen, uitgesplitst naar functie, in de bijlage opgenomen.</w:t>
      </w:r>
    </w:p>
    <w:p w14:paraId="4BE9BF7A"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 xml:space="preserve">De enquête psychosociale arbeidsbelasting is uitgevoerd met behulp van de Arboscan-VO, het RI&amp;E-instrument voor het voortgezet onderwijs. De Arboscan-VO is ontwikkeld door Arbo-VO, het </w:t>
      </w:r>
      <w:proofErr w:type="spellStart"/>
      <w:r w:rsidRPr="00F63269">
        <w:rPr>
          <w:rFonts w:ascii="Arial" w:hAnsi="Arial" w:cs="Arial"/>
          <w:color w:val="000000"/>
          <w:sz w:val="20"/>
          <w:szCs w:val="20"/>
        </w:rPr>
        <w:t>arboservicecentrum</w:t>
      </w:r>
      <w:proofErr w:type="spellEnd"/>
      <w:r w:rsidRPr="00F63269">
        <w:rPr>
          <w:rFonts w:ascii="Arial" w:hAnsi="Arial" w:cs="Arial"/>
          <w:color w:val="000000"/>
          <w:sz w:val="20"/>
          <w:szCs w:val="20"/>
        </w:rPr>
        <w:t xml:space="preserve"> voor het voortgezet onderwijs. </w:t>
      </w:r>
      <w:hyperlink r:id="rId13" w:history="1">
        <w:r w:rsidRPr="00F63269">
          <w:rPr>
            <w:rFonts w:ascii="Arial" w:hAnsi="Arial" w:cs="Arial"/>
            <w:color w:val="0000FF"/>
            <w:sz w:val="20"/>
            <w:szCs w:val="20"/>
            <w:u w:val="single"/>
          </w:rPr>
          <w:t>www.arbo-vo.nl</w:t>
        </w:r>
      </w:hyperlink>
    </w:p>
    <w:p w14:paraId="61639B09" w14:textId="77777777" w:rsidR="00F855E8" w:rsidRDefault="00F855E8" w:rsidP="00F855E8">
      <w:pPr>
        <w:rPr>
          <w:rFonts w:ascii="Arial" w:hAnsi="Arial" w:cs="Arial"/>
          <w:b/>
          <w:bCs/>
          <w:color w:val="00978F"/>
          <w:sz w:val="32"/>
          <w:szCs w:val="32"/>
        </w:rPr>
      </w:pPr>
      <w:r>
        <w:rPr>
          <w:rFonts w:ascii="Arial" w:hAnsi="Arial" w:cs="Arial"/>
          <w:b/>
          <w:bCs/>
          <w:color w:val="00978F"/>
          <w:sz w:val="32"/>
          <w:szCs w:val="32"/>
        </w:rPr>
        <w:br w:type="page"/>
      </w:r>
    </w:p>
    <w:p w14:paraId="453FA1CE" w14:textId="77777777" w:rsidR="00F855E8" w:rsidRPr="00F63269" w:rsidRDefault="00F855E8" w:rsidP="00F855E8">
      <w:pPr>
        <w:rPr>
          <w:rFonts w:ascii="Arial" w:hAnsi="Arial" w:cs="Arial"/>
          <w:b/>
          <w:bCs/>
          <w:color w:val="00978F"/>
          <w:sz w:val="32"/>
          <w:szCs w:val="32"/>
        </w:rPr>
      </w:pPr>
      <w:r w:rsidRPr="00F63269">
        <w:rPr>
          <w:rFonts w:ascii="Arial" w:hAnsi="Arial" w:cs="Arial"/>
          <w:b/>
          <w:bCs/>
          <w:color w:val="00978F"/>
          <w:sz w:val="32"/>
          <w:szCs w:val="32"/>
        </w:rPr>
        <w:t>2. Respons</w:t>
      </w:r>
    </w:p>
    <w:p w14:paraId="352F2724"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De respons op of deelname aan een enquête zegt iets over de waarde van de resultaten. Bij een hoge respons (70% of meer) zullen de resultaten de mening van de onderzoeksgroep goed weergeven. Wanneer de respons laag is (minder dan 50%), dan is niet zo zeker dat de resultaten een betrouwbaar beeld geven. Van minder dan de helft van de beoogde deelnemers is dan immers niet bekend wat zij van de bevraagde onderwerpen vinden.</w:t>
      </w:r>
    </w:p>
    <w:p w14:paraId="6CFD589B"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De resultaten van de enquête ‘[naam]’ kunnen ook bij een lage respons toch waardevolle informatie verschaffen. Maar in dat geval is het belangrijk om te weten of er sprake is van een selectieve non-respons. Bijvoorbeeld doordat veel medewerkers van een bepaalde locatie niet meegedaan hebben, of als blijkt dat van een vaksectie veel docenten het hebben laten afweten, of als er opvallend veel mannen de lijst niet ingevuld hebben etc.</w:t>
      </w:r>
    </w:p>
    <w:p w14:paraId="4E3D2BEB"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Is de non-respons selectief, dan zeggen de resultaten dus niets over de groep die niet aan de enquête heeft willen meedoen. De resultaten van de enquête ‘[naam]’ zijn in dat geval alleen geldig voor de responsgroep. Wanneer de non-</w:t>
      </w:r>
      <w:proofErr w:type="spellStart"/>
      <w:r w:rsidRPr="00F63269">
        <w:rPr>
          <w:rFonts w:ascii="Arial" w:hAnsi="Arial" w:cs="Arial"/>
          <w:color w:val="000000"/>
          <w:sz w:val="20"/>
          <w:szCs w:val="20"/>
        </w:rPr>
        <w:t>responders</w:t>
      </w:r>
      <w:proofErr w:type="spellEnd"/>
      <w:r w:rsidRPr="00F63269">
        <w:rPr>
          <w:rFonts w:ascii="Arial" w:hAnsi="Arial" w:cs="Arial"/>
          <w:color w:val="000000"/>
          <w:sz w:val="20"/>
          <w:szCs w:val="20"/>
        </w:rPr>
        <w:t xml:space="preserve"> allemaal hun eigen reden hadden om niet mee te doen - de non-respons is </w:t>
      </w:r>
      <w:proofErr w:type="spellStart"/>
      <w:r w:rsidRPr="00F63269">
        <w:rPr>
          <w:rFonts w:ascii="Arial" w:hAnsi="Arial" w:cs="Arial"/>
          <w:color w:val="000000"/>
          <w:sz w:val="20"/>
          <w:szCs w:val="20"/>
        </w:rPr>
        <w:t>a-select</w:t>
      </w:r>
      <w:proofErr w:type="spellEnd"/>
      <w:r w:rsidRPr="00F63269">
        <w:rPr>
          <w:rFonts w:ascii="Arial" w:hAnsi="Arial" w:cs="Arial"/>
          <w:color w:val="000000"/>
          <w:sz w:val="20"/>
          <w:szCs w:val="20"/>
        </w:rPr>
        <w:t xml:space="preserve"> - kunnen de resultaten toch gezien worden als representatief voor de hele onderzoeksgroep. </w:t>
      </w:r>
    </w:p>
    <w:p w14:paraId="1BCAA8B8"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In totaal hebben van de 129 uitgenodigde personeelsleden 77 deelgenomen aan de enquête. De respons is in deze enquête 59,7%.</w:t>
      </w:r>
    </w:p>
    <w:p w14:paraId="48B76639"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De onderstaande tabel geeft de respons naar functie weer.</w:t>
      </w:r>
    </w:p>
    <w:p w14:paraId="3ED96835" w14:textId="77777777" w:rsidR="00F855E8" w:rsidRPr="00F63269" w:rsidRDefault="00F855E8" w:rsidP="00F855E8">
      <w:pPr>
        <w:keepLines/>
        <w:spacing w:before="288" w:after="115" w:line="288" w:lineRule="atLeast"/>
        <w:rPr>
          <w:rFonts w:ascii="Arial" w:hAnsi="Arial" w:cs="Arial"/>
          <w:b/>
          <w:bCs/>
          <w:color w:val="00978F"/>
          <w:sz w:val="18"/>
          <w:szCs w:val="18"/>
        </w:rPr>
      </w:pPr>
      <w:r w:rsidRPr="00F63269">
        <w:rPr>
          <w:rFonts w:ascii="Arial" w:hAnsi="Arial" w:cs="Arial"/>
          <w:b/>
          <w:bCs/>
          <w:color w:val="00978F"/>
          <w:sz w:val="18"/>
          <w:szCs w:val="18"/>
        </w:rPr>
        <w:t>Tabel 1 Respons naar functie.</w:t>
      </w:r>
    </w:p>
    <w:tbl>
      <w:tblPr>
        <w:tblW w:w="0" w:type="auto"/>
        <w:tblLayout w:type="fixed"/>
        <w:tblCellMar>
          <w:left w:w="0" w:type="dxa"/>
          <w:right w:w="0" w:type="dxa"/>
        </w:tblCellMar>
        <w:tblLook w:val="0000" w:firstRow="0" w:lastRow="0" w:firstColumn="0" w:lastColumn="0" w:noHBand="0" w:noVBand="0"/>
      </w:tblPr>
      <w:tblGrid>
        <w:gridCol w:w="3610"/>
        <w:gridCol w:w="1806"/>
        <w:gridCol w:w="1805"/>
        <w:gridCol w:w="1805"/>
      </w:tblGrid>
      <w:tr w:rsidR="00F855E8" w:rsidRPr="00F63269" w14:paraId="1CD77F45" w14:textId="77777777" w:rsidTr="007C0223">
        <w:tc>
          <w:tcPr>
            <w:tcW w:w="3610" w:type="dxa"/>
            <w:tcBorders>
              <w:top w:val="nil"/>
              <w:left w:val="nil"/>
              <w:bottom w:val="single" w:sz="6" w:space="0" w:color="FFFFFF"/>
              <w:right w:val="single" w:sz="6" w:space="0" w:color="FFFFFF"/>
            </w:tcBorders>
            <w:shd w:val="clear" w:color="8AD4D2" w:fill="8AD4D2"/>
          </w:tcPr>
          <w:p w14:paraId="357F8861"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Functie</w:t>
            </w:r>
          </w:p>
        </w:tc>
        <w:tc>
          <w:tcPr>
            <w:tcW w:w="1806" w:type="dxa"/>
            <w:tcBorders>
              <w:top w:val="nil"/>
              <w:left w:val="nil"/>
              <w:bottom w:val="single" w:sz="6" w:space="0" w:color="FFFFFF"/>
              <w:right w:val="single" w:sz="6" w:space="0" w:color="FFFFFF"/>
            </w:tcBorders>
            <w:shd w:val="clear" w:color="8AD4D2" w:fill="8AD4D2"/>
          </w:tcPr>
          <w:p w14:paraId="789FC3E2"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Uitgenodigd</w:t>
            </w:r>
          </w:p>
        </w:tc>
        <w:tc>
          <w:tcPr>
            <w:tcW w:w="1805" w:type="dxa"/>
            <w:tcBorders>
              <w:top w:val="nil"/>
              <w:left w:val="nil"/>
              <w:bottom w:val="single" w:sz="6" w:space="0" w:color="FFFFFF"/>
              <w:right w:val="single" w:sz="6" w:space="0" w:color="FFFFFF"/>
            </w:tcBorders>
            <w:shd w:val="clear" w:color="8AD4D2" w:fill="8AD4D2"/>
          </w:tcPr>
          <w:p w14:paraId="242A9C5B"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Deelgenomen</w:t>
            </w:r>
          </w:p>
        </w:tc>
        <w:tc>
          <w:tcPr>
            <w:tcW w:w="1805" w:type="dxa"/>
            <w:tcBorders>
              <w:top w:val="nil"/>
              <w:left w:val="nil"/>
              <w:bottom w:val="single" w:sz="6" w:space="0" w:color="FFFFFF"/>
              <w:right w:val="single" w:sz="6" w:space="0" w:color="FFFFFF"/>
            </w:tcBorders>
            <w:shd w:val="clear" w:color="8AD4D2" w:fill="8AD4D2"/>
          </w:tcPr>
          <w:p w14:paraId="11BD0E3A"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Response</w:t>
            </w:r>
          </w:p>
        </w:tc>
      </w:tr>
      <w:tr w:rsidR="00F855E8" w:rsidRPr="00F63269" w14:paraId="7729AFB7" w14:textId="77777777" w:rsidTr="007C0223">
        <w:tc>
          <w:tcPr>
            <w:tcW w:w="3610" w:type="dxa"/>
            <w:tcBorders>
              <w:top w:val="nil"/>
              <w:left w:val="nil"/>
              <w:bottom w:val="single" w:sz="6" w:space="0" w:color="FFFFFF"/>
              <w:right w:val="single" w:sz="6" w:space="0" w:color="FFFFFF"/>
            </w:tcBorders>
            <w:shd w:val="clear" w:color="BEE6E6" w:fill="BEE6E6"/>
          </w:tcPr>
          <w:p w14:paraId="123A366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Onderwijzend personeel</w:t>
            </w:r>
          </w:p>
        </w:tc>
        <w:tc>
          <w:tcPr>
            <w:tcW w:w="1806" w:type="dxa"/>
            <w:tcBorders>
              <w:top w:val="nil"/>
              <w:left w:val="nil"/>
              <w:bottom w:val="single" w:sz="6" w:space="0" w:color="FFFFFF"/>
              <w:right w:val="single" w:sz="6" w:space="0" w:color="FFFFFF"/>
            </w:tcBorders>
            <w:shd w:val="clear" w:color="BEE6E6" w:fill="BEE6E6"/>
          </w:tcPr>
          <w:p w14:paraId="5E452FE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56</w:t>
            </w:r>
          </w:p>
        </w:tc>
        <w:tc>
          <w:tcPr>
            <w:tcW w:w="1805" w:type="dxa"/>
            <w:tcBorders>
              <w:top w:val="nil"/>
              <w:left w:val="nil"/>
              <w:bottom w:val="single" w:sz="6" w:space="0" w:color="FFFFFF"/>
              <w:right w:val="single" w:sz="6" w:space="0" w:color="FFFFFF"/>
            </w:tcBorders>
            <w:shd w:val="clear" w:color="BEE6E6" w:fill="BEE6E6"/>
          </w:tcPr>
          <w:p w14:paraId="1F4BBD1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56</w:t>
            </w:r>
          </w:p>
        </w:tc>
        <w:tc>
          <w:tcPr>
            <w:tcW w:w="1805" w:type="dxa"/>
            <w:tcBorders>
              <w:top w:val="nil"/>
              <w:left w:val="nil"/>
              <w:bottom w:val="single" w:sz="6" w:space="0" w:color="FFFFFF"/>
              <w:right w:val="single" w:sz="6" w:space="0" w:color="FFFFFF"/>
            </w:tcBorders>
            <w:shd w:val="clear" w:color="BEE6E6" w:fill="BEE6E6"/>
          </w:tcPr>
          <w:p w14:paraId="37A2AF3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100,0%</w:t>
            </w:r>
          </w:p>
        </w:tc>
      </w:tr>
      <w:tr w:rsidR="00F855E8" w:rsidRPr="00F63269" w14:paraId="371A59B9" w14:textId="77777777" w:rsidTr="007C0223">
        <w:tc>
          <w:tcPr>
            <w:tcW w:w="3610" w:type="dxa"/>
            <w:tcBorders>
              <w:top w:val="nil"/>
              <w:left w:val="nil"/>
              <w:bottom w:val="single" w:sz="6" w:space="0" w:color="FFFFFF"/>
              <w:right w:val="single" w:sz="6" w:space="0" w:color="FFFFFF"/>
            </w:tcBorders>
            <w:shd w:val="clear" w:color="BEE6E6" w:fill="BEE6E6"/>
          </w:tcPr>
          <w:p w14:paraId="154709A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Onderwijs ondersteunend personeel</w:t>
            </w:r>
          </w:p>
        </w:tc>
        <w:tc>
          <w:tcPr>
            <w:tcW w:w="1806" w:type="dxa"/>
            <w:tcBorders>
              <w:top w:val="nil"/>
              <w:left w:val="nil"/>
              <w:bottom w:val="single" w:sz="6" w:space="0" w:color="FFFFFF"/>
              <w:right w:val="single" w:sz="6" w:space="0" w:color="FFFFFF"/>
            </w:tcBorders>
            <w:shd w:val="clear" w:color="BEE6E6" w:fill="BEE6E6"/>
          </w:tcPr>
          <w:p w14:paraId="6149FD0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12</w:t>
            </w:r>
          </w:p>
        </w:tc>
        <w:tc>
          <w:tcPr>
            <w:tcW w:w="1805" w:type="dxa"/>
            <w:tcBorders>
              <w:top w:val="nil"/>
              <w:left w:val="nil"/>
              <w:bottom w:val="single" w:sz="6" w:space="0" w:color="FFFFFF"/>
              <w:right w:val="single" w:sz="6" w:space="0" w:color="FFFFFF"/>
            </w:tcBorders>
            <w:shd w:val="clear" w:color="BEE6E6" w:fill="BEE6E6"/>
          </w:tcPr>
          <w:p w14:paraId="6E7D83B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12</w:t>
            </w:r>
          </w:p>
        </w:tc>
        <w:tc>
          <w:tcPr>
            <w:tcW w:w="1805" w:type="dxa"/>
            <w:tcBorders>
              <w:top w:val="nil"/>
              <w:left w:val="nil"/>
              <w:bottom w:val="single" w:sz="6" w:space="0" w:color="FFFFFF"/>
              <w:right w:val="single" w:sz="6" w:space="0" w:color="FFFFFF"/>
            </w:tcBorders>
            <w:shd w:val="clear" w:color="BEE6E6" w:fill="BEE6E6"/>
          </w:tcPr>
          <w:p w14:paraId="60339CF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100,0%</w:t>
            </w:r>
          </w:p>
        </w:tc>
      </w:tr>
      <w:tr w:rsidR="00F855E8" w:rsidRPr="00F63269" w14:paraId="59F59343" w14:textId="77777777" w:rsidTr="007C0223">
        <w:tc>
          <w:tcPr>
            <w:tcW w:w="3610" w:type="dxa"/>
            <w:tcBorders>
              <w:top w:val="nil"/>
              <w:left w:val="nil"/>
              <w:bottom w:val="single" w:sz="6" w:space="0" w:color="FFFFFF"/>
              <w:right w:val="single" w:sz="6" w:space="0" w:color="FFFFFF"/>
            </w:tcBorders>
            <w:shd w:val="clear" w:color="BEE6E6" w:fill="BEE6E6"/>
          </w:tcPr>
          <w:p w14:paraId="08F0D07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en OP met leidinggevende taken</w:t>
            </w:r>
          </w:p>
        </w:tc>
        <w:tc>
          <w:tcPr>
            <w:tcW w:w="1806" w:type="dxa"/>
            <w:tcBorders>
              <w:top w:val="nil"/>
              <w:left w:val="nil"/>
              <w:bottom w:val="single" w:sz="6" w:space="0" w:color="FFFFFF"/>
              <w:right w:val="single" w:sz="6" w:space="0" w:color="FFFFFF"/>
            </w:tcBorders>
            <w:shd w:val="clear" w:color="BEE6E6" w:fill="BEE6E6"/>
          </w:tcPr>
          <w:p w14:paraId="19796EC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9</w:t>
            </w:r>
          </w:p>
        </w:tc>
        <w:tc>
          <w:tcPr>
            <w:tcW w:w="1805" w:type="dxa"/>
            <w:tcBorders>
              <w:top w:val="nil"/>
              <w:left w:val="nil"/>
              <w:bottom w:val="single" w:sz="6" w:space="0" w:color="FFFFFF"/>
              <w:right w:val="single" w:sz="6" w:space="0" w:color="FFFFFF"/>
            </w:tcBorders>
            <w:shd w:val="clear" w:color="BEE6E6" w:fill="BEE6E6"/>
          </w:tcPr>
          <w:p w14:paraId="629B4EB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9</w:t>
            </w:r>
          </w:p>
        </w:tc>
        <w:tc>
          <w:tcPr>
            <w:tcW w:w="1805" w:type="dxa"/>
            <w:tcBorders>
              <w:top w:val="nil"/>
              <w:left w:val="nil"/>
              <w:bottom w:val="single" w:sz="6" w:space="0" w:color="FFFFFF"/>
              <w:right w:val="single" w:sz="6" w:space="0" w:color="FFFFFF"/>
            </w:tcBorders>
            <w:shd w:val="clear" w:color="BEE6E6" w:fill="BEE6E6"/>
          </w:tcPr>
          <w:p w14:paraId="7B2873F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100,0%</w:t>
            </w:r>
          </w:p>
        </w:tc>
      </w:tr>
      <w:tr w:rsidR="00F855E8" w:rsidRPr="00F63269" w14:paraId="239908A8" w14:textId="77777777" w:rsidTr="007C0223">
        <w:tc>
          <w:tcPr>
            <w:tcW w:w="3610" w:type="dxa"/>
            <w:tcBorders>
              <w:top w:val="nil"/>
              <w:left w:val="nil"/>
              <w:bottom w:val="single" w:sz="6" w:space="0" w:color="FFFFFF"/>
              <w:right w:val="single" w:sz="6" w:space="0" w:color="FFFFFF"/>
            </w:tcBorders>
            <w:shd w:val="clear" w:color="BEE6E6" w:fill="BEE6E6"/>
          </w:tcPr>
          <w:p w14:paraId="3D1F449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 namelijk:</w:t>
            </w:r>
          </w:p>
        </w:tc>
        <w:tc>
          <w:tcPr>
            <w:tcW w:w="1806" w:type="dxa"/>
            <w:tcBorders>
              <w:top w:val="nil"/>
              <w:left w:val="nil"/>
              <w:bottom w:val="single" w:sz="6" w:space="0" w:color="FFFFFF"/>
              <w:right w:val="single" w:sz="6" w:space="0" w:color="FFFFFF"/>
            </w:tcBorders>
            <w:shd w:val="clear" w:color="BEE6E6" w:fill="BEE6E6"/>
          </w:tcPr>
          <w:p w14:paraId="739700C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p>
        </w:tc>
        <w:tc>
          <w:tcPr>
            <w:tcW w:w="1805" w:type="dxa"/>
            <w:tcBorders>
              <w:top w:val="nil"/>
              <w:left w:val="nil"/>
              <w:bottom w:val="single" w:sz="6" w:space="0" w:color="FFFFFF"/>
              <w:right w:val="single" w:sz="6" w:space="0" w:color="FFFFFF"/>
            </w:tcBorders>
            <w:shd w:val="clear" w:color="BEE6E6" w:fill="BEE6E6"/>
          </w:tcPr>
          <w:p w14:paraId="0305239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p>
        </w:tc>
        <w:tc>
          <w:tcPr>
            <w:tcW w:w="1805" w:type="dxa"/>
            <w:tcBorders>
              <w:top w:val="nil"/>
              <w:left w:val="nil"/>
              <w:bottom w:val="single" w:sz="6" w:space="0" w:color="FFFFFF"/>
              <w:right w:val="single" w:sz="6" w:space="0" w:color="FFFFFF"/>
            </w:tcBorders>
            <w:shd w:val="clear" w:color="BEE6E6" w:fill="BEE6E6"/>
          </w:tcPr>
          <w:p w14:paraId="773411B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p>
        </w:tc>
      </w:tr>
      <w:tr w:rsidR="00F855E8" w:rsidRPr="00F63269" w14:paraId="178FCDFB" w14:textId="77777777" w:rsidTr="007C0223">
        <w:tc>
          <w:tcPr>
            <w:tcW w:w="3610" w:type="dxa"/>
            <w:tcBorders>
              <w:top w:val="nil"/>
              <w:left w:val="nil"/>
              <w:bottom w:val="single" w:sz="6" w:space="0" w:color="FFFFFF"/>
              <w:right w:val="single" w:sz="6" w:space="0" w:color="FFFFFF"/>
            </w:tcBorders>
            <w:shd w:val="clear" w:color="BEE6E6" w:fill="BEE6E6"/>
          </w:tcPr>
          <w:p w14:paraId="40EDD7CB" w14:textId="77777777" w:rsidR="00F855E8" w:rsidRPr="00F63269" w:rsidRDefault="00F855E8" w:rsidP="007C0223">
            <w:pPr>
              <w:spacing w:before="115" w:after="115"/>
              <w:ind w:left="115" w:right="115"/>
              <w:rPr>
                <w:rFonts w:ascii="Arial" w:hAnsi="Arial" w:cs="Arial"/>
                <w:b/>
                <w:bCs/>
                <w:color w:val="000000"/>
                <w:sz w:val="18"/>
                <w:szCs w:val="18"/>
                <w:shd w:val="clear" w:color="BEE6E6" w:fill="BEE6E6"/>
              </w:rPr>
            </w:pPr>
            <w:r w:rsidRPr="00F63269">
              <w:rPr>
                <w:rFonts w:ascii="Arial" w:hAnsi="Arial" w:cs="Arial"/>
                <w:b/>
                <w:bCs/>
                <w:color w:val="000000"/>
                <w:sz w:val="18"/>
                <w:szCs w:val="18"/>
                <w:shd w:val="clear" w:color="BEE6E6" w:fill="BEE6E6"/>
              </w:rPr>
              <w:t>Totaal</w:t>
            </w:r>
          </w:p>
        </w:tc>
        <w:tc>
          <w:tcPr>
            <w:tcW w:w="1806" w:type="dxa"/>
            <w:tcBorders>
              <w:top w:val="nil"/>
              <w:left w:val="nil"/>
              <w:bottom w:val="single" w:sz="6" w:space="0" w:color="FFFFFF"/>
              <w:right w:val="single" w:sz="6" w:space="0" w:color="FFFFFF"/>
            </w:tcBorders>
            <w:shd w:val="clear" w:color="BEE6E6" w:fill="BEE6E6"/>
          </w:tcPr>
          <w:p w14:paraId="7F7C5A83" w14:textId="77777777" w:rsidR="00F855E8" w:rsidRPr="00F63269" w:rsidRDefault="00F855E8" w:rsidP="007C0223">
            <w:pPr>
              <w:spacing w:before="115" w:after="115"/>
              <w:ind w:left="115" w:right="115"/>
              <w:rPr>
                <w:rFonts w:ascii="Arial" w:hAnsi="Arial" w:cs="Arial"/>
                <w:b/>
                <w:bCs/>
                <w:color w:val="000000"/>
                <w:sz w:val="18"/>
                <w:szCs w:val="18"/>
                <w:shd w:val="clear" w:color="BEE6E6" w:fill="BEE6E6"/>
              </w:rPr>
            </w:pPr>
            <w:r w:rsidRPr="00F63269">
              <w:rPr>
                <w:rFonts w:ascii="Arial" w:hAnsi="Arial" w:cs="Arial"/>
                <w:b/>
                <w:bCs/>
                <w:color w:val="000000"/>
                <w:sz w:val="18"/>
                <w:szCs w:val="18"/>
                <w:shd w:val="clear" w:color="BEE6E6" w:fill="BEE6E6"/>
              </w:rPr>
              <w:t>129</w:t>
            </w:r>
          </w:p>
        </w:tc>
        <w:tc>
          <w:tcPr>
            <w:tcW w:w="1805" w:type="dxa"/>
            <w:tcBorders>
              <w:top w:val="nil"/>
              <w:left w:val="nil"/>
              <w:bottom w:val="single" w:sz="6" w:space="0" w:color="FFFFFF"/>
              <w:right w:val="single" w:sz="6" w:space="0" w:color="FFFFFF"/>
            </w:tcBorders>
            <w:shd w:val="clear" w:color="BEE6E6" w:fill="BEE6E6"/>
          </w:tcPr>
          <w:p w14:paraId="60A956A3" w14:textId="77777777" w:rsidR="00F855E8" w:rsidRPr="00F63269" w:rsidRDefault="00F855E8" w:rsidP="007C0223">
            <w:pPr>
              <w:spacing w:before="115" w:after="115"/>
              <w:ind w:left="115" w:right="115"/>
              <w:rPr>
                <w:rFonts w:ascii="Arial" w:hAnsi="Arial" w:cs="Arial"/>
                <w:b/>
                <w:bCs/>
                <w:color w:val="000000"/>
                <w:sz w:val="18"/>
                <w:szCs w:val="18"/>
                <w:shd w:val="clear" w:color="BEE6E6" w:fill="BEE6E6"/>
              </w:rPr>
            </w:pPr>
            <w:r w:rsidRPr="00F63269">
              <w:rPr>
                <w:rFonts w:ascii="Arial" w:hAnsi="Arial" w:cs="Arial"/>
                <w:b/>
                <w:bCs/>
                <w:color w:val="000000"/>
                <w:sz w:val="18"/>
                <w:szCs w:val="18"/>
                <w:shd w:val="clear" w:color="BEE6E6" w:fill="BEE6E6"/>
              </w:rPr>
              <w:t>77</w:t>
            </w:r>
          </w:p>
        </w:tc>
        <w:tc>
          <w:tcPr>
            <w:tcW w:w="1805" w:type="dxa"/>
            <w:tcBorders>
              <w:top w:val="nil"/>
              <w:left w:val="nil"/>
              <w:bottom w:val="single" w:sz="6" w:space="0" w:color="FFFFFF"/>
              <w:right w:val="single" w:sz="6" w:space="0" w:color="FFFFFF"/>
            </w:tcBorders>
            <w:shd w:val="clear" w:color="BEE6E6" w:fill="BEE6E6"/>
          </w:tcPr>
          <w:p w14:paraId="5B6D9F94" w14:textId="77777777" w:rsidR="00F855E8" w:rsidRPr="00F63269" w:rsidRDefault="00F855E8" w:rsidP="007C0223">
            <w:pPr>
              <w:spacing w:before="115" w:after="115"/>
              <w:ind w:left="115" w:right="115"/>
              <w:rPr>
                <w:rFonts w:ascii="Arial" w:hAnsi="Arial" w:cs="Arial"/>
                <w:b/>
                <w:bCs/>
                <w:color w:val="000000"/>
                <w:sz w:val="18"/>
                <w:szCs w:val="18"/>
                <w:shd w:val="clear" w:color="BEE6E6" w:fill="BEE6E6"/>
              </w:rPr>
            </w:pPr>
            <w:r w:rsidRPr="00F63269">
              <w:rPr>
                <w:rFonts w:ascii="Arial" w:hAnsi="Arial" w:cs="Arial"/>
                <w:b/>
                <w:bCs/>
                <w:color w:val="000000"/>
                <w:sz w:val="18"/>
                <w:szCs w:val="18"/>
                <w:shd w:val="clear" w:color="BEE6E6" w:fill="BEE6E6"/>
              </w:rPr>
              <w:t>59,7%</w:t>
            </w:r>
          </w:p>
        </w:tc>
      </w:tr>
    </w:tbl>
    <w:p w14:paraId="02DDC82A" w14:textId="77777777" w:rsidR="00F855E8" w:rsidRPr="00F63269" w:rsidRDefault="00F855E8" w:rsidP="00F855E8">
      <w:pPr>
        <w:keepLines/>
        <w:spacing w:before="288" w:after="115" w:line="288" w:lineRule="atLeast"/>
        <w:rPr>
          <w:rFonts w:ascii="Arial" w:hAnsi="Arial" w:cs="Arial"/>
          <w:b/>
          <w:bCs/>
          <w:color w:val="00978F"/>
          <w:sz w:val="18"/>
          <w:szCs w:val="18"/>
        </w:rPr>
      </w:pPr>
      <w:r w:rsidRPr="00F63269">
        <w:rPr>
          <w:rFonts w:ascii="Arial" w:hAnsi="Arial" w:cs="Arial"/>
          <w:b/>
          <w:bCs/>
          <w:color w:val="00978F"/>
          <w:sz w:val="18"/>
          <w:szCs w:val="18"/>
        </w:rPr>
        <w:t>Tabel 2: Respons naar geslacht.</w:t>
      </w:r>
    </w:p>
    <w:tbl>
      <w:tblPr>
        <w:tblW w:w="0" w:type="auto"/>
        <w:tblLayout w:type="fixed"/>
        <w:tblCellMar>
          <w:left w:w="0" w:type="dxa"/>
          <w:right w:w="0" w:type="dxa"/>
        </w:tblCellMar>
        <w:tblLook w:val="0000" w:firstRow="0" w:lastRow="0" w:firstColumn="0" w:lastColumn="0" w:noHBand="0" w:noVBand="0"/>
      </w:tblPr>
      <w:tblGrid>
        <w:gridCol w:w="3610"/>
        <w:gridCol w:w="1806"/>
        <w:gridCol w:w="1805"/>
        <w:gridCol w:w="1805"/>
      </w:tblGrid>
      <w:tr w:rsidR="00F855E8" w:rsidRPr="00F63269" w14:paraId="751C64A2" w14:textId="77777777" w:rsidTr="007C0223">
        <w:tc>
          <w:tcPr>
            <w:tcW w:w="3610" w:type="dxa"/>
            <w:tcBorders>
              <w:top w:val="nil"/>
              <w:left w:val="nil"/>
              <w:bottom w:val="single" w:sz="6" w:space="0" w:color="FFFFFF"/>
              <w:right w:val="single" w:sz="6" w:space="0" w:color="FFFFFF"/>
            </w:tcBorders>
            <w:shd w:val="clear" w:color="8AD4D2" w:fill="8AD4D2"/>
          </w:tcPr>
          <w:p w14:paraId="1154ACA8"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Geslacht</w:t>
            </w:r>
          </w:p>
        </w:tc>
        <w:tc>
          <w:tcPr>
            <w:tcW w:w="1806" w:type="dxa"/>
            <w:tcBorders>
              <w:top w:val="nil"/>
              <w:left w:val="nil"/>
              <w:bottom w:val="single" w:sz="6" w:space="0" w:color="FFFFFF"/>
              <w:right w:val="single" w:sz="6" w:space="0" w:color="FFFFFF"/>
            </w:tcBorders>
            <w:shd w:val="clear" w:color="8AD4D2" w:fill="8AD4D2"/>
          </w:tcPr>
          <w:p w14:paraId="787061C0"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Uitgenodigd</w:t>
            </w:r>
          </w:p>
        </w:tc>
        <w:tc>
          <w:tcPr>
            <w:tcW w:w="1805" w:type="dxa"/>
            <w:tcBorders>
              <w:top w:val="nil"/>
              <w:left w:val="nil"/>
              <w:bottom w:val="single" w:sz="6" w:space="0" w:color="FFFFFF"/>
              <w:right w:val="single" w:sz="6" w:space="0" w:color="FFFFFF"/>
            </w:tcBorders>
            <w:shd w:val="clear" w:color="8AD4D2" w:fill="8AD4D2"/>
          </w:tcPr>
          <w:p w14:paraId="0A6306DA"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Deelgenomen</w:t>
            </w:r>
          </w:p>
        </w:tc>
        <w:tc>
          <w:tcPr>
            <w:tcW w:w="1805" w:type="dxa"/>
            <w:tcBorders>
              <w:top w:val="nil"/>
              <w:left w:val="nil"/>
              <w:bottom w:val="single" w:sz="6" w:space="0" w:color="FFFFFF"/>
              <w:right w:val="single" w:sz="6" w:space="0" w:color="FFFFFF"/>
            </w:tcBorders>
            <w:shd w:val="clear" w:color="8AD4D2" w:fill="8AD4D2"/>
          </w:tcPr>
          <w:p w14:paraId="140A95AA"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Response</w:t>
            </w:r>
          </w:p>
        </w:tc>
      </w:tr>
      <w:tr w:rsidR="00F855E8" w:rsidRPr="00F63269" w14:paraId="0D88E7C9" w14:textId="77777777" w:rsidTr="007C0223">
        <w:tc>
          <w:tcPr>
            <w:tcW w:w="3610" w:type="dxa"/>
            <w:tcBorders>
              <w:top w:val="nil"/>
              <w:left w:val="nil"/>
              <w:bottom w:val="single" w:sz="6" w:space="0" w:color="FFFFFF"/>
              <w:right w:val="single" w:sz="6" w:space="0" w:color="FFFFFF"/>
            </w:tcBorders>
            <w:shd w:val="clear" w:color="BEE6E6" w:fill="BEE6E6"/>
          </w:tcPr>
          <w:p w14:paraId="5D4D9EC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Man</w:t>
            </w:r>
          </w:p>
        </w:tc>
        <w:tc>
          <w:tcPr>
            <w:tcW w:w="1806" w:type="dxa"/>
            <w:tcBorders>
              <w:top w:val="nil"/>
              <w:left w:val="nil"/>
              <w:bottom w:val="single" w:sz="6" w:space="0" w:color="FFFFFF"/>
              <w:right w:val="single" w:sz="6" w:space="0" w:color="FFFFFF"/>
            </w:tcBorders>
            <w:shd w:val="clear" w:color="BEE6E6" w:fill="BEE6E6"/>
          </w:tcPr>
          <w:p w14:paraId="05D1F35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43</w:t>
            </w:r>
          </w:p>
        </w:tc>
        <w:tc>
          <w:tcPr>
            <w:tcW w:w="1805" w:type="dxa"/>
            <w:tcBorders>
              <w:top w:val="nil"/>
              <w:left w:val="nil"/>
              <w:bottom w:val="single" w:sz="6" w:space="0" w:color="FFFFFF"/>
              <w:right w:val="single" w:sz="6" w:space="0" w:color="FFFFFF"/>
            </w:tcBorders>
            <w:shd w:val="clear" w:color="BEE6E6" w:fill="BEE6E6"/>
          </w:tcPr>
          <w:p w14:paraId="62722F4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43</w:t>
            </w:r>
          </w:p>
        </w:tc>
        <w:tc>
          <w:tcPr>
            <w:tcW w:w="1805" w:type="dxa"/>
            <w:tcBorders>
              <w:top w:val="nil"/>
              <w:left w:val="nil"/>
              <w:bottom w:val="single" w:sz="6" w:space="0" w:color="FFFFFF"/>
              <w:right w:val="single" w:sz="6" w:space="0" w:color="FFFFFF"/>
            </w:tcBorders>
            <w:shd w:val="clear" w:color="BEE6E6" w:fill="BEE6E6"/>
          </w:tcPr>
          <w:p w14:paraId="518C46E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100,0%</w:t>
            </w:r>
          </w:p>
        </w:tc>
      </w:tr>
      <w:tr w:rsidR="00F855E8" w:rsidRPr="00F63269" w14:paraId="7C783014" w14:textId="77777777" w:rsidTr="007C0223">
        <w:tc>
          <w:tcPr>
            <w:tcW w:w="3610" w:type="dxa"/>
            <w:tcBorders>
              <w:top w:val="nil"/>
              <w:left w:val="nil"/>
              <w:bottom w:val="single" w:sz="6" w:space="0" w:color="FFFFFF"/>
              <w:right w:val="single" w:sz="6" w:space="0" w:color="FFFFFF"/>
            </w:tcBorders>
            <w:shd w:val="clear" w:color="BEE6E6" w:fill="BEE6E6"/>
          </w:tcPr>
          <w:p w14:paraId="5830B1A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Vrouw</w:t>
            </w:r>
          </w:p>
        </w:tc>
        <w:tc>
          <w:tcPr>
            <w:tcW w:w="1806" w:type="dxa"/>
            <w:tcBorders>
              <w:top w:val="nil"/>
              <w:left w:val="nil"/>
              <w:bottom w:val="single" w:sz="6" w:space="0" w:color="FFFFFF"/>
              <w:right w:val="single" w:sz="6" w:space="0" w:color="FFFFFF"/>
            </w:tcBorders>
            <w:shd w:val="clear" w:color="BEE6E6" w:fill="BEE6E6"/>
          </w:tcPr>
          <w:p w14:paraId="5F1C573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34</w:t>
            </w:r>
          </w:p>
        </w:tc>
        <w:tc>
          <w:tcPr>
            <w:tcW w:w="1805" w:type="dxa"/>
            <w:tcBorders>
              <w:top w:val="nil"/>
              <w:left w:val="nil"/>
              <w:bottom w:val="single" w:sz="6" w:space="0" w:color="FFFFFF"/>
              <w:right w:val="single" w:sz="6" w:space="0" w:color="FFFFFF"/>
            </w:tcBorders>
            <w:shd w:val="clear" w:color="BEE6E6" w:fill="BEE6E6"/>
          </w:tcPr>
          <w:p w14:paraId="5D4BBDD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34</w:t>
            </w:r>
          </w:p>
        </w:tc>
        <w:tc>
          <w:tcPr>
            <w:tcW w:w="1805" w:type="dxa"/>
            <w:tcBorders>
              <w:top w:val="nil"/>
              <w:left w:val="nil"/>
              <w:bottom w:val="single" w:sz="6" w:space="0" w:color="FFFFFF"/>
              <w:right w:val="single" w:sz="6" w:space="0" w:color="FFFFFF"/>
            </w:tcBorders>
            <w:shd w:val="clear" w:color="BEE6E6" w:fill="BEE6E6"/>
          </w:tcPr>
          <w:p w14:paraId="3DBFA70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100,0%</w:t>
            </w:r>
          </w:p>
        </w:tc>
      </w:tr>
      <w:tr w:rsidR="00F855E8" w:rsidRPr="00F63269" w14:paraId="177B1093" w14:textId="77777777" w:rsidTr="007C0223">
        <w:tc>
          <w:tcPr>
            <w:tcW w:w="3610" w:type="dxa"/>
            <w:tcBorders>
              <w:top w:val="nil"/>
              <w:left w:val="nil"/>
              <w:bottom w:val="single" w:sz="6" w:space="0" w:color="FFFFFF"/>
              <w:right w:val="single" w:sz="6" w:space="0" w:color="FFFFFF"/>
            </w:tcBorders>
            <w:shd w:val="clear" w:color="BEE6E6" w:fill="BEE6E6"/>
          </w:tcPr>
          <w:p w14:paraId="29D95C5D" w14:textId="77777777" w:rsidR="00F855E8" w:rsidRPr="00F63269" w:rsidRDefault="00F855E8" w:rsidP="007C0223">
            <w:pPr>
              <w:spacing w:before="115" w:after="115"/>
              <w:ind w:left="115" w:right="115"/>
              <w:rPr>
                <w:rFonts w:ascii="Arial" w:hAnsi="Arial" w:cs="Arial"/>
                <w:b/>
                <w:bCs/>
                <w:color w:val="000000"/>
                <w:sz w:val="18"/>
                <w:szCs w:val="18"/>
                <w:shd w:val="clear" w:color="BEE6E6" w:fill="BEE6E6"/>
              </w:rPr>
            </w:pPr>
            <w:r w:rsidRPr="00F63269">
              <w:rPr>
                <w:rFonts w:ascii="Arial" w:hAnsi="Arial" w:cs="Arial"/>
                <w:b/>
                <w:bCs/>
                <w:color w:val="000000"/>
                <w:sz w:val="18"/>
                <w:szCs w:val="18"/>
                <w:shd w:val="clear" w:color="BEE6E6" w:fill="BEE6E6"/>
              </w:rPr>
              <w:t>Totaal</w:t>
            </w:r>
          </w:p>
        </w:tc>
        <w:tc>
          <w:tcPr>
            <w:tcW w:w="1806" w:type="dxa"/>
            <w:tcBorders>
              <w:top w:val="nil"/>
              <w:left w:val="nil"/>
              <w:bottom w:val="single" w:sz="6" w:space="0" w:color="FFFFFF"/>
              <w:right w:val="single" w:sz="6" w:space="0" w:color="FFFFFF"/>
            </w:tcBorders>
            <w:shd w:val="clear" w:color="BEE6E6" w:fill="BEE6E6"/>
          </w:tcPr>
          <w:p w14:paraId="12B9213F" w14:textId="77777777" w:rsidR="00F855E8" w:rsidRPr="00F63269" w:rsidRDefault="00F855E8" w:rsidP="007C0223">
            <w:pPr>
              <w:spacing w:before="115" w:after="115"/>
              <w:ind w:left="115" w:right="115"/>
              <w:rPr>
                <w:rFonts w:ascii="Arial" w:hAnsi="Arial" w:cs="Arial"/>
                <w:b/>
                <w:bCs/>
                <w:color w:val="000000"/>
                <w:sz w:val="18"/>
                <w:szCs w:val="18"/>
                <w:shd w:val="clear" w:color="BEE6E6" w:fill="BEE6E6"/>
              </w:rPr>
            </w:pPr>
            <w:r w:rsidRPr="00F63269">
              <w:rPr>
                <w:rFonts w:ascii="Arial" w:hAnsi="Arial" w:cs="Arial"/>
                <w:b/>
                <w:bCs/>
                <w:color w:val="000000"/>
                <w:sz w:val="18"/>
                <w:szCs w:val="18"/>
                <w:shd w:val="clear" w:color="BEE6E6" w:fill="BEE6E6"/>
              </w:rPr>
              <w:t>129</w:t>
            </w:r>
          </w:p>
        </w:tc>
        <w:tc>
          <w:tcPr>
            <w:tcW w:w="1805" w:type="dxa"/>
            <w:tcBorders>
              <w:top w:val="nil"/>
              <w:left w:val="nil"/>
              <w:bottom w:val="single" w:sz="6" w:space="0" w:color="FFFFFF"/>
              <w:right w:val="single" w:sz="6" w:space="0" w:color="FFFFFF"/>
            </w:tcBorders>
            <w:shd w:val="clear" w:color="BEE6E6" w:fill="BEE6E6"/>
          </w:tcPr>
          <w:p w14:paraId="633D2FF9" w14:textId="77777777" w:rsidR="00F855E8" w:rsidRPr="00F63269" w:rsidRDefault="00F855E8" w:rsidP="007C0223">
            <w:pPr>
              <w:spacing w:before="115" w:after="115"/>
              <w:ind w:left="115" w:right="115"/>
              <w:rPr>
                <w:rFonts w:ascii="Arial" w:hAnsi="Arial" w:cs="Arial"/>
                <w:b/>
                <w:bCs/>
                <w:color w:val="000000"/>
                <w:sz w:val="18"/>
                <w:szCs w:val="18"/>
                <w:shd w:val="clear" w:color="BEE6E6" w:fill="BEE6E6"/>
              </w:rPr>
            </w:pPr>
            <w:r w:rsidRPr="00F63269">
              <w:rPr>
                <w:rFonts w:ascii="Arial" w:hAnsi="Arial" w:cs="Arial"/>
                <w:b/>
                <w:bCs/>
                <w:color w:val="000000"/>
                <w:sz w:val="18"/>
                <w:szCs w:val="18"/>
                <w:shd w:val="clear" w:color="BEE6E6" w:fill="BEE6E6"/>
              </w:rPr>
              <w:t>77</w:t>
            </w:r>
          </w:p>
        </w:tc>
        <w:tc>
          <w:tcPr>
            <w:tcW w:w="1805" w:type="dxa"/>
            <w:tcBorders>
              <w:top w:val="nil"/>
              <w:left w:val="nil"/>
              <w:bottom w:val="single" w:sz="6" w:space="0" w:color="FFFFFF"/>
              <w:right w:val="single" w:sz="6" w:space="0" w:color="FFFFFF"/>
            </w:tcBorders>
            <w:shd w:val="clear" w:color="BEE6E6" w:fill="BEE6E6"/>
          </w:tcPr>
          <w:p w14:paraId="3D66453D" w14:textId="77777777" w:rsidR="00F855E8" w:rsidRPr="00F63269" w:rsidRDefault="00F855E8" w:rsidP="007C0223">
            <w:pPr>
              <w:spacing w:before="115" w:after="115"/>
              <w:ind w:left="115" w:right="115"/>
              <w:rPr>
                <w:rFonts w:ascii="Arial" w:hAnsi="Arial" w:cs="Arial"/>
                <w:b/>
                <w:bCs/>
                <w:color w:val="000000"/>
                <w:sz w:val="18"/>
                <w:szCs w:val="18"/>
                <w:shd w:val="clear" w:color="BEE6E6" w:fill="BEE6E6"/>
              </w:rPr>
            </w:pPr>
            <w:r w:rsidRPr="00F63269">
              <w:rPr>
                <w:rFonts w:ascii="Arial" w:hAnsi="Arial" w:cs="Arial"/>
                <w:b/>
                <w:bCs/>
                <w:color w:val="000000"/>
                <w:sz w:val="18"/>
                <w:szCs w:val="18"/>
                <w:shd w:val="clear" w:color="BEE6E6" w:fill="BEE6E6"/>
              </w:rPr>
              <w:t>59,7%</w:t>
            </w:r>
          </w:p>
        </w:tc>
      </w:tr>
    </w:tbl>
    <w:p w14:paraId="6737A1F4" w14:textId="77777777" w:rsidR="00F855E8" w:rsidRDefault="00F855E8" w:rsidP="00F855E8"/>
    <w:p w14:paraId="5C4D0394" w14:textId="77777777" w:rsidR="00F855E8" w:rsidRDefault="00F855E8" w:rsidP="00F855E8"/>
    <w:p w14:paraId="118F1ADD" w14:textId="77777777" w:rsidR="00F855E8" w:rsidRDefault="00F855E8" w:rsidP="00F855E8">
      <w:pPr>
        <w:rPr>
          <w:rFonts w:ascii="Arial" w:hAnsi="Arial" w:cs="Arial"/>
          <w:b/>
          <w:bCs/>
          <w:color w:val="00978F"/>
          <w:sz w:val="32"/>
          <w:szCs w:val="32"/>
        </w:rPr>
      </w:pPr>
      <w:r>
        <w:rPr>
          <w:rFonts w:ascii="Arial" w:hAnsi="Arial" w:cs="Arial"/>
          <w:b/>
          <w:bCs/>
          <w:color w:val="00978F"/>
          <w:sz w:val="32"/>
          <w:szCs w:val="32"/>
        </w:rPr>
        <w:br w:type="page"/>
      </w:r>
    </w:p>
    <w:p w14:paraId="3A063873" w14:textId="77777777" w:rsidR="00F855E8" w:rsidRPr="00F63269" w:rsidRDefault="00F855E8" w:rsidP="00F855E8">
      <w:pPr>
        <w:rPr>
          <w:rFonts w:ascii="Arial" w:hAnsi="Arial" w:cs="Arial"/>
          <w:b/>
          <w:bCs/>
          <w:color w:val="00978F"/>
          <w:sz w:val="32"/>
          <w:szCs w:val="32"/>
        </w:rPr>
      </w:pPr>
      <w:r w:rsidRPr="00F63269">
        <w:rPr>
          <w:rFonts w:ascii="Arial" w:hAnsi="Arial" w:cs="Arial"/>
          <w:b/>
          <w:bCs/>
          <w:color w:val="00978F"/>
          <w:sz w:val="32"/>
          <w:szCs w:val="32"/>
        </w:rPr>
        <w:t>3. Resultaten</w:t>
      </w:r>
    </w:p>
    <w:p w14:paraId="1BB0550B" w14:textId="77777777" w:rsidR="00F855E8"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De personeelsleden is gevraagd van een aantal stellingen over het werk, aan te geven in hoeverre men het met een stelling eens is dan wel oneens is. De stellingen informeren naar de mate waarin aspecten in het werk als belastend ervaren worden. Daarnaast zijn stellingen voorgelegd die de beleving van het werk in kaart brengen.</w:t>
      </w:r>
    </w:p>
    <w:p w14:paraId="56BB427D" w14:textId="77777777" w:rsidR="00F855E8" w:rsidRPr="00F63269" w:rsidRDefault="00F855E8" w:rsidP="00F855E8">
      <w:pPr>
        <w:spacing w:after="115" w:line="288" w:lineRule="atLeast"/>
        <w:rPr>
          <w:rFonts w:ascii="Arial" w:hAnsi="Arial" w:cs="Arial"/>
          <w:color w:val="000000"/>
          <w:sz w:val="20"/>
          <w:szCs w:val="20"/>
        </w:rPr>
      </w:pPr>
    </w:p>
    <w:p w14:paraId="68F297CA" w14:textId="77777777" w:rsidR="00F855E8" w:rsidRPr="00F63269" w:rsidRDefault="00F855E8" w:rsidP="00F855E8">
      <w:pPr>
        <w:rPr>
          <w:rFonts w:ascii="Arial" w:hAnsi="Arial" w:cs="Arial"/>
          <w:b/>
          <w:bCs/>
          <w:color w:val="00978F"/>
          <w:sz w:val="28"/>
          <w:szCs w:val="28"/>
        </w:rPr>
      </w:pPr>
      <w:r w:rsidRPr="00F63269">
        <w:rPr>
          <w:rFonts w:ascii="Arial" w:hAnsi="Arial" w:cs="Arial"/>
          <w:b/>
          <w:bCs/>
          <w:color w:val="00978F"/>
          <w:sz w:val="28"/>
          <w:szCs w:val="28"/>
        </w:rPr>
        <w:t>3.1 Psychosociale arbeidsbelasting (PSA)</w:t>
      </w:r>
    </w:p>
    <w:p w14:paraId="3DB60D2E"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Van diverse aspecten in het werk is gebleken dat ze een goede uitoefening van het beroep kunnen verstoren en daardoor spanningen kunnen veroorzaken. Het werk van de verschillende functiecategorieën verschilt dusdanig van elkaar dat het niet zinvol is de antwoorden van deze groepen bij elkaar te nemen. Onderstaande stoplichten geven weer hoe de deelnemers aan de enquête bij u op school de werkomstandigheden ervaren.</w:t>
      </w:r>
    </w:p>
    <w:tbl>
      <w:tblPr>
        <w:tblW w:w="0" w:type="auto"/>
        <w:tblLayout w:type="fixed"/>
        <w:tblCellMar>
          <w:left w:w="0" w:type="dxa"/>
          <w:right w:w="0" w:type="dxa"/>
        </w:tblCellMar>
        <w:tblLook w:val="0000" w:firstRow="0" w:lastRow="0" w:firstColumn="0" w:lastColumn="0" w:noHBand="0" w:noVBand="0"/>
      </w:tblPr>
      <w:tblGrid>
        <w:gridCol w:w="2256"/>
        <w:gridCol w:w="2257"/>
        <w:gridCol w:w="2257"/>
        <w:gridCol w:w="2256"/>
      </w:tblGrid>
      <w:tr w:rsidR="00F855E8" w:rsidRPr="00F63269" w14:paraId="3B6776FA" w14:textId="77777777" w:rsidTr="007C0223">
        <w:tc>
          <w:tcPr>
            <w:tcW w:w="2256" w:type="dxa"/>
            <w:tcBorders>
              <w:top w:val="nil"/>
              <w:left w:val="nil"/>
              <w:bottom w:val="single" w:sz="6" w:space="0" w:color="FFFFFF"/>
              <w:right w:val="single" w:sz="6" w:space="0" w:color="FFFFFF"/>
            </w:tcBorders>
            <w:shd w:val="clear" w:color="8AD4D2" w:fill="8AD4D2"/>
          </w:tcPr>
          <w:p w14:paraId="0C246DAA" w14:textId="77777777" w:rsidR="00F855E8" w:rsidRPr="00F63269" w:rsidRDefault="00F855E8" w:rsidP="007C0223">
            <w:pPr>
              <w:spacing w:before="115" w:after="115"/>
              <w:ind w:left="115" w:right="115"/>
              <w:jc w:val="center"/>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Onderwijzend personeel</w:t>
            </w:r>
          </w:p>
        </w:tc>
        <w:tc>
          <w:tcPr>
            <w:tcW w:w="2257" w:type="dxa"/>
            <w:tcBorders>
              <w:top w:val="nil"/>
              <w:left w:val="nil"/>
              <w:bottom w:val="single" w:sz="6" w:space="0" w:color="FFFFFF"/>
              <w:right w:val="single" w:sz="6" w:space="0" w:color="FFFFFF"/>
            </w:tcBorders>
            <w:shd w:val="clear" w:color="8AD4D2" w:fill="8AD4D2"/>
          </w:tcPr>
          <w:p w14:paraId="6C8FBEF7" w14:textId="77777777" w:rsidR="00F855E8" w:rsidRPr="00F63269" w:rsidRDefault="00F855E8" w:rsidP="007C0223">
            <w:pPr>
              <w:spacing w:before="115" w:after="115"/>
              <w:ind w:left="115" w:right="115"/>
              <w:jc w:val="center"/>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Onderwijs-</w:t>
            </w:r>
            <w:r w:rsidRPr="00F63269">
              <w:rPr>
                <w:rFonts w:ascii="Arial" w:hAnsi="Arial" w:cs="Arial"/>
                <w:b/>
                <w:bCs/>
                <w:color w:val="000000"/>
                <w:sz w:val="18"/>
                <w:szCs w:val="18"/>
                <w:shd w:val="clear" w:color="8AD4D2" w:fill="8AD4D2"/>
              </w:rPr>
              <w:br/>
              <w:t>ondersteunend personeel</w:t>
            </w:r>
          </w:p>
        </w:tc>
        <w:tc>
          <w:tcPr>
            <w:tcW w:w="2257" w:type="dxa"/>
            <w:tcBorders>
              <w:top w:val="nil"/>
              <w:left w:val="nil"/>
              <w:bottom w:val="single" w:sz="6" w:space="0" w:color="FFFFFF"/>
              <w:right w:val="single" w:sz="6" w:space="0" w:color="FFFFFF"/>
            </w:tcBorders>
            <w:shd w:val="clear" w:color="8AD4D2" w:fill="8AD4D2"/>
          </w:tcPr>
          <w:p w14:paraId="619DEA03" w14:textId="77777777" w:rsidR="00F855E8" w:rsidRPr="00F63269" w:rsidRDefault="00F855E8" w:rsidP="007C0223">
            <w:pPr>
              <w:spacing w:before="115" w:after="115"/>
              <w:ind w:left="115" w:right="115"/>
              <w:jc w:val="center"/>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Leidinggevenden</w:t>
            </w:r>
          </w:p>
        </w:tc>
        <w:tc>
          <w:tcPr>
            <w:tcW w:w="2256" w:type="dxa"/>
            <w:tcBorders>
              <w:top w:val="nil"/>
              <w:left w:val="nil"/>
              <w:bottom w:val="single" w:sz="6" w:space="0" w:color="FFFFFF"/>
              <w:right w:val="single" w:sz="6" w:space="0" w:color="FFFFFF"/>
            </w:tcBorders>
            <w:shd w:val="clear" w:color="8AD4D2" w:fill="8AD4D2"/>
          </w:tcPr>
          <w:p w14:paraId="02275EAB" w14:textId="77777777" w:rsidR="00F855E8" w:rsidRPr="00F63269" w:rsidRDefault="00F855E8" w:rsidP="007C0223">
            <w:pPr>
              <w:spacing w:before="115" w:after="115"/>
              <w:ind w:left="115" w:right="115"/>
              <w:jc w:val="center"/>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Anders</w:t>
            </w:r>
          </w:p>
        </w:tc>
      </w:tr>
      <w:tr w:rsidR="00F855E8" w:rsidRPr="00F63269" w14:paraId="66FAF7A3" w14:textId="77777777" w:rsidTr="007C0223">
        <w:tc>
          <w:tcPr>
            <w:tcW w:w="2256" w:type="dxa"/>
            <w:tcBorders>
              <w:top w:val="nil"/>
              <w:left w:val="nil"/>
              <w:bottom w:val="single" w:sz="6" w:space="0" w:color="FFFFFF"/>
              <w:right w:val="single" w:sz="6" w:space="0" w:color="FFFFFF"/>
            </w:tcBorders>
            <w:shd w:val="clear" w:color="BEE6E6" w:fill="BEE6E6"/>
          </w:tcPr>
          <w:p w14:paraId="0B4C18C9" w14:textId="77777777" w:rsidR="00F855E8" w:rsidRPr="00F63269" w:rsidRDefault="00F855E8" w:rsidP="007C0223">
            <w:pPr>
              <w:spacing w:before="115" w:after="115"/>
              <w:ind w:left="115" w:right="115"/>
              <w:jc w:val="center"/>
              <w:rPr>
                <w:rFonts w:ascii="Arial" w:hAnsi="Arial" w:cs="Arial"/>
                <w:color w:val="000000"/>
                <w:sz w:val="18"/>
                <w:szCs w:val="18"/>
                <w:shd w:val="clear" w:color="BEE6E6" w:fill="BEE6E6"/>
              </w:rPr>
            </w:pPr>
            <w:r w:rsidRPr="00F63269">
              <w:rPr>
                <w:rFonts w:ascii="Arial" w:hAnsi="Arial" w:cs="Arial"/>
                <w:noProof/>
                <w:color w:val="000000"/>
                <w:sz w:val="18"/>
                <w:szCs w:val="18"/>
                <w:shd w:val="clear" w:color="BEE6E6" w:fill="BEE6E6"/>
              </w:rPr>
              <w:drawing>
                <wp:inline distT="0" distB="0" distL="0" distR="0" wp14:anchorId="4B2B1DE3" wp14:editId="502669DA">
                  <wp:extent cx="190500" cy="571500"/>
                  <wp:effectExtent l="0" t="0" r="0" b="0"/>
                  <wp:docPr id="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571500"/>
                          </a:xfrm>
                          <a:prstGeom prst="rect">
                            <a:avLst/>
                          </a:prstGeom>
                          <a:noFill/>
                          <a:ln>
                            <a:noFill/>
                          </a:ln>
                        </pic:spPr>
                      </pic:pic>
                    </a:graphicData>
                  </a:graphic>
                </wp:inline>
              </w:drawing>
            </w:r>
          </w:p>
        </w:tc>
        <w:tc>
          <w:tcPr>
            <w:tcW w:w="2257" w:type="dxa"/>
            <w:tcBorders>
              <w:top w:val="nil"/>
              <w:left w:val="nil"/>
              <w:bottom w:val="single" w:sz="6" w:space="0" w:color="FFFFFF"/>
              <w:right w:val="single" w:sz="6" w:space="0" w:color="FFFFFF"/>
            </w:tcBorders>
            <w:shd w:val="clear" w:color="BEE6E6" w:fill="BEE6E6"/>
          </w:tcPr>
          <w:p w14:paraId="015F97D6" w14:textId="77777777" w:rsidR="00F855E8" w:rsidRPr="00F63269" w:rsidRDefault="00F855E8" w:rsidP="007C0223">
            <w:pPr>
              <w:spacing w:before="115" w:after="115"/>
              <w:ind w:left="115" w:right="115"/>
              <w:jc w:val="center"/>
              <w:rPr>
                <w:rFonts w:ascii="Arial" w:hAnsi="Arial" w:cs="Arial"/>
                <w:color w:val="000000"/>
                <w:sz w:val="18"/>
                <w:szCs w:val="18"/>
                <w:shd w:val="clear" w:color="BEE6E6" w:fill="BEE6E6"/>
              </w:rPr>
            </w:pPr>
            <w:r w:rsidRPr="00F63269">
              <w:rPr>
                <w:rFonts w:ascii="Arial" w:hAnsi="Arial" w:cs="Arial"/>
                <w:noProof/>
                <w:color w:val="000000"/>
                <w:sz w:val="18"/>
                <w:szCs w:val="18"/>
                <w:shd w:val="clear" w:color="BEE6E6" w:fill="BEE6E6"/>
              </w:rPr>
              <w:drawing>
                <wp:inline distT="0" distB="0" distL="0" distR="0" wp14:anchorId="6CB7A89C" wp14:editId="5CCC4F66">
                  <wp:extent cx="190500" cy="571500"/>
                  <wp:effectExtent l="0" t="0" r="0" b="0"/>
                  <wp:docPr id="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571500"/>
                          </a:xfrm>
                          <a:prstGeom prst="rect">
                            <a:avLst/>
                          </a:prstGeom>
                          <a:noFill/>
                          <a:ln>
                            <a:noFill/>
                          </a:ln>
                        </pic:spPr>
                      </pic:pic>
                    </a:graphicData>
                  </a:graphic>
                </wp:inline>
              </w:drawing>
            </w:r>
          </w:p>
        </w:tc>
        <w:tc>
          <w:tcPr>
            <w:tcW w:w="2257" w:type="dxa"/>
            <w:tcBorders>
              <w:top w:val="nil"/>
              <w:left w:val="nil"/>
              <w:bottom w:val="single" w:sz="6" w:space="0" w:color="FFFFFF"/>
              <w:right w:val="single" w:sz="6" w:space="0" w:color="FFFFFF"/>
            </w:tcBorders>
            <w:shd w:val="clear" w:color="BEE6E6" w:fill="BEE6E6"/>
          </w:tcPr>
          <w:p w14:paraId="4B50A4CA" w14:textId="77777777" w:rsidR="00F855E8" w:rsidRPr="00F63269" w:rsidRDefault="00F855E8" w:rsidP="007C0223">
            <w:pPr>
              <w:spacing w:before="115" w:after="115"/>
              <w:ind w:left="115" w:right="115"/>
              <w:jc w:val="center"/>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Onvoldoende deelnemers</w:t>
            </w:r>
          </w:p>
        </w:tc>
        <w:tc>
          <w:tcPr>
            <w:tcW w:w="2256" w:type="dxa"/>
            <w:tcBorders>
              <w:top w:val="nil"/>
              <w:left w:val="nil"/>
              <w:bottom w:val="single" w:sz="6" w:space="0" w:color="FFFFFF"/>
              <w:right w:val="single" w:sz="6" w:space="0" w:color="FFFFFF"/>
            </w:tcBorders>
            <w:shd w:val="clear" w:color="BEE6E6" w:fill="BEE6E6"/>
          </w:tcPr>
          <w:p w14:paraId="6FCEAE20" w14:textId="77777777" w:rsidR="00F855E8" w:rsidRPr="00F63269" w:rsidRDefault="00F855E8" w:rsidP="007C0223">
            <w:pPr>
              <w:spacing w:before="115" w:after="115"/>
              <w:ind w:left="115" w:right="115"/>
              <w:jc w:val="center"/>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Onvoldoende deelnemers</w:t>
            </w:r>
          </w:p>
        </w:tc>
      </w:tr>
    </w:tbl>
    <w:p w14:paraId="44FB055A" w14:textId="77777777" w:rsidR="00F855E8" w:rsidRPr="00F63269" w:rsidRDefault="00F855E8" w:rsidP="00F855E8">
      <w:pPr>
        <w:spacing w:after="115" w:line="288" w:lineRule="atLeast"/>
        <w:rPr>
          <w:rFonts w:ascii="Arial" w:hAnsi="Arial" w:cs="Arial"/>
          <w:color w:val="000000"/>
          <w:sz w:val="20"/>
          <w:szCs w:val="20"/>
        </w:rPr>
      </w:pPr>
    </w:p>
    <w:p w14:paraId="6D091F11"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b/>
          <w:bCs/>
          <w:color w:val="00978F"/>
          <w:sz w:val="20"/>
          <w:szCs w:val="20"/>
        </w:rPr>
        <w:t>Groen</w:t>
      </w:r>
      <w:r w:rsidRPr="00F63269">
        <w:rPr>
          <w:rFonts w:ascii="Arial" w:hAnsi="Arial" w:cs="Arial"/>
          <w:color w:val="000000"/>
          <w:sz w:val="20"/>
          <w:szCs w:val="20"/>
        </w:rPr>
        <w:br/>
        <w:t xml:space="preserve">De deelnemers aan de enquête ‘[naam]’ geven over het algemeen aan zich door het werk niet of nauwelijks belast te voelen. Als de deelnemers ook positief scoren op de stellingen die informeren naar werkbeleving, dan is het zaak het positieve vast te houden. </w:t>
      </w:r>
    </w:p>
    <w:p w14:paraId="11F9B30F"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b/>
          <w:bCs/>
          <w:color w:val="00978F"/>
          <w:sz w:val="20"/>
          <w:szCs w:val="20"/>
        </w:rPr>
        <w:t>Oranje</w:t>
      </w:r>
      <w:r w:rsidRPr="00F63269">
        <w:rPr>
          <w:rFonts w:ascii="Arial" w:hAnsi="Arial" w:cs="Arial"/>
          <w:color w:val="000000"/>
          <w:sz w:val="20"/>
          <w:szCs w:val="20"/>
        </w:rPr>
        <w:br/>
        <w:t>De deelnemers aan de enquête ‘[naam]’ geven over het algemeen aan zich door het werk enigszins belast te voelen. Ga na welke factoren vooral verbeterd kunnen worden. Betrek medewerkers bij de voorbereiding van verbetermaatregelen. Als de deelnemers daarnaast ook niet positief scoren op de stellingen die informeren naar werkbeleving, dan is dat een signaal om verbetermaatregelen in het plan van aanpak een hoge prioriteit (urgent en belangrijk) toe te kennen.</w:t>
      </w:r>
    </w:p>
    <w:p w14:paraId="3356FEDF"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b/>
          <w:bCs/>
          <w:color w:val="00978F"/>
          <w:sz w:val="20"/>
          <w:szCs w:val="20"/>
        </w:rPr>
        <w:t>Rood</w:t>
      </w:r>
      <w:r w:rsidRPr="00F63269">
        <w:rPr>
          <w:rFonts w:ascii="Arial" w:hAnsi="Arial" w:cs="Arial"/>
          <w:color w:val="000000"/>
          <w:sz w:val="20"/>
          <w:szCs w:val="20"/>
        </w:rPr>
        <w:br/>
        <w:t xml:space="preserve">De deelnemers aan de enquête ‘[naam]’ geven over het algemeen aan zich door het werk (sterk) belast te voelen. Ga na welke factoren verbeterd kunnen worden. Wanneer niet of onvoldoende duidelijk is welke maatregelen getroffen moeten worden, plan dan een diagnostische enquête zoals de </w:t>
      </w:r>
      <w:proofErr w:type="spellStart"/>
      <w:r w:rsidRPr="00F63269">
        <w:rPr>
          <w:rFonts w:ascii="Arial" w:hAnsi="Arial" w:cs="Arial"/>
          <w:color w:val="000000"/>
          <w:sz w:val="20"/>
          <w:szCs w:val="20"/>
        </w:rPr>
        <w:t>SchoolGezondheidMeter</w:t>
      </w:r>
      <w:proofErr w:type="spellEnd"/>
      <w:r w:rsidRPr="00F63269">
        <w:rPr>
          <w:rFonts w:ascii="Arial" w:hAnsi="Arial" w:cs="Arial"/>
          <w:color w:val="000000"/>
          <w:sz w:val="20"/>
          <w:szCs w:val="20"/>
        </w:rPr>
        <w:t>. Geadviseerd wordt externe deskundigen in te schakelen.  Betrek medewerkers bij de voorbereiding van verbetermaatregelen. Als de deelnemers daarnaast ook niet positief scoren op de stellingen die informeren naar werkbeleving, dan is dat een extra signaal om met hoge prioriteit (urgent en belangrijk) verbetermaatregelen te ontwikkelen en implementeren.</w:t>
      </w:r>
    </w:p>
    <w:p w14:paraId="2B7C823C" w14:textId="77777777" w:rsidR="00F855E8" w:rsidRPr="00DD0958" w:rsidRDefault="00F855E8" w:rsidP="00F855E8">
      <w:pPr>
        <w:rPr>
          <w:rFonts w:ascii="Arial" w:hAnsi="Arial" w:cs="Arial"/>
          <w:b/>
          <w:bCs/>
          <w:color w:val="00978F"/>
          <w:sz w:val="24"/>
          <w:szCs w:val="24"/>
        </w:rPr>
      </w:pPr>
      <w:r w:rsidRPr="00DD0958">
        <w:rPr>
          <w:rFonts w:ascii="Arial" w:hAnsi="Arial" w:cs="Arial"/>
          <w:b/>
          <w:bCs/>
          <w:color w:val="00978F"/>
          <w:sz w:val="24"/>
          <w:szCs w:val="24"/>
        </w:rPr>
        <w:t>Scores per PSA-aspect</w:t>
      </w:r>
    </w:p>
    <w:p w14:paraId="629D0DBD"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In de onderstaande figuren is het stoplicht voor elk van de functiegroepen als het ware uitgesplitst. De aspecten die meewegen voor de stoplichtscore zijn onder elkaar gezet (zie bijlage: stellingen per PSA-aspect).</w:t>
      </w:r>
    </w:p>
    <w:p w14:paraId="3E24F29D"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 xml:space="preserve">In de figuren is de score per aspect in de vorm van balk weergegeven. Hoe hoger de score des te belangrijker is de rol die het betreffende aspect speelt in de belasting van uw medewerkers. </w:t>
      </w:r>
      <w:r w:rsidRPr="00F63269">
        <w:rPr>
          <w:rFonts w:ascii="Arial" w:hAnsi="Arial" w:cs="Arial"/>
          <w:color w:val="000000"/>
          <w:sz w:val="20"/>
          <w:szCs w:val="20"/>
        </w:rPr>
        <w:br/>
        <w:t>De lengte van de balk zegt iets over het relatieve belang van elk van de aspecten voor de totale groep deelnemers. Dus als alle deelnemers zouden antwoorden dat zij zich niet door tijdsdruk belast voelen, dan scoort dat aspect 0%. Als daarentegen alle deelnemers van mening zijn dat tijdsdruk in zeer sterke mate belastend is (de maximale score), dan scoort dat aspect 100%.</w:t>
      </w:r>
    </w:p>
    <w:p w14:paraId="2A7C3A8B"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De lengte van de balk zegt niets over de spreiding van de score over de deelnemers.</w:t>
      </w:r>
      <w:r w:rsidRPr="00F63269">
        <w:rPr>
          <w:rFonts w:ascii="Arial" w:hAnsi="Arial" w:cs="Arial"/>
          <w:color w:val="000000"/>
          <w:sz w:val="20"/>
          <w:szCs w:val="20"/>
        </w:rPr>
        <w:br/>
        <w:t>Bijvoorbeeld: Een score van 50% kan betekenen dat alle deelnemers aangeven in enige tot sterke mate zich belast te voelen, een score van 50% wordt ook bereikt als de ene helft van de deelnemers aangeeft zich niet belast te voelen door het betreffende aspect en de andere helft van de deelnemers zegt zich juist in zeer sterke mate belast te voelen door datzelfde aspect.</w:t>
      </w:r>
    </w:p>
    <w:p w14:paraId="7ADEA13D"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In de bijlagen is per stelling opgenomen hoe de groep deelnemers geantwoord heeft. In verband met privacy wordt over groepen die kleiner zijn dan 10 deelnemers niet gerapporteerd.</w:t>
      </w:r>
    </w:p>
    <w:p w14:paraId="49DC8A96" w14:textId="77777777" w:rsidR="00F855E8" w:rsidRPr="00F63269" w:rsidRDefault="00F855E8" w:rsidP="00F855E8">
      <w:pPr>
        <w:keepLines/>
        <w:spacing w:before="288" w:after="115" w:line="288" w:lineRule="atLeast"/>
        <w:rPr>
          <w:rFonts w:ascii="Arial" w:hAnsi="Arial" w:cs="Arial"/>
          <w:b/>
          <w:bCs/>
          <w:color w:val="00978F"/>
          <w:sz w:val="18"/>
          <w:szCs w:val="18"/>
        </w:rPr>
      </w:pPr>
      <w:r w:rsidRPr="00F63269">
        <w:rPr>
          <w:rFonts w:ascii="Arial" w:hAnsi="Arial" w:cs="Arial"/>
          <w:b/>
          <w:bCs/>
          <w:color w:val="00978F"/>
          <w:sz w:val="18"/>
          <w:szCs w:val="18"/>
        </w:rPr>
        <w:t>Figuur 1.1: Score per aspect voor onderwijzend personeel (OP)</w:t>
      </w:r>
      <w:r w:rsidRPr="00F63269">
        <w:rPr>
          <w:rFonts w:ascii="Arial" w:hAnsi="Arial" w:cs="Arial"/>
          <w:b/>
          <w:bCs/>
          <w:color w:val="00978F"/>
          <w:sz w:val="18"/>
          <w:szCs w:val="18"/>
        </w:rPr>
        <w:br/>
      </w:r>
      <w:r w:rsidRPr="00F63269">
        <w:rPr>
          <w:rFonts w:ascii="Arial" w:hAnsi="Arial" w:cs="Arial"/>
          <w:b/>
          <w:noProof/>
          <w:color w:val="00978F"/>
          <w:sz w:val="18"/>
          <w:szCs w:val="18"/>
        </w:rPr>
        <w:drawing>
          <wp:inline distT="0" distB="0" distL="0" distR="0" wp14:anchorId="250ED718" wp14:editId="455E81CB">
            <wp:extent cx="5715000" cy="3810000"/>
            <wp:effectExtent l="0" t="0" r="0" b="0"/>
            <wp:docPr id="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2CBD65D9"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i/>
          <w:iCs/>
          <w:color w:val="000000"/>
          <w:sz w:val="20"/>
          <w:szCs w:val="20"/>
        </w:rPr>
        <w:t>0% = onbelangrijk, 100% = belangrijk als belastend aspect.</w:t>
      </w:r>
    </w:p>
    <w:p w14:paraId="78F90900" w14:textId="77777777" w:rsidR="00F855E8" w:rsidRPr="00F63269" w:rsidRDefault="00F855E8" w:rsidP="00F855E8">
      <w:pPr>
        <w:keepLines/>
        <w:spacing w:before="288" w:after="115" w:line="288" w:lineRule="atLeast"/>
        <w:rPr>
          <w:rFonts w:ascii="Arial" w:hAnsi="Arial" w:cs="Arial"/>
          <w:b/>
          <w:bCs/>
          <w:color w:val="00978F"/>
          <w:sz w:val="18"/>
          <w:szCs w:val="18"/>
        </w:rPr>
      </w:pPr>
      <w:r w:rsidRPr="00F63269">
        <w:rPr>
          <w:rFonts w:ascii="Arial" w:hAnsi="Arial" w:cs="Arial"/>
          <w:b/>
          <w:bCs/>
          <w:color w:val="00978F"/>
          <w:sz w:val="18"/>
          <w:szCs w:val="18"/>
        </w:rPr>
        <w:t>Figuur 1.2: Score per aspect voor onderwijsondersteunend personeel (OOP)</w:t>
      </w:r>
      <w:r w:rsidRPr="00F63269">
        <w:rPr>
          <w:rFonts w:ascii="Arial" w:hAnsi="Arial" w:cs="Arial"/>
          <w:b/>
          <w:bCs/>
          <w:color w:val="00978F"/>
          <w:sz w:val="18"/>
          <w:szCs w:val="18"/>
        </w:rPr>
        <w:br/>
      </w:r>
      <w:r w:rsidRPr="00F63269">
        <w:rPr>
          <w:rFonts w:ascii="Arial" w:hAnsi="Arial" w:cs="Arial"/>
          <w:b/>
          <w:noProof/>
          <w:color w:val="00978F"/>
          <w:sz w:val="18"/>
          <w:szCs w:val="18"/>
        </w:rPr>
        <w:drawing>
          <wp:inline distT="0" distB="0" distL="0" distR="0" wp14:anchorId="55A62CED" wp14:editId="63165451">
            <wp:extent cx="5715000" cy="3810000"/>
            <wp:effectExtent l="0" t="0" r="0" b="0"/>
            <wp:docPr id="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4DB36AC"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i/>
          <w:iCs/>
          <w:color w:val="000000"/>
          <w:sz w:val="20"/>
          <w:szCs w:val="20"/>
        </w:rPr>
        <w:t>0% = onbelangrijk, 100% = belangrijk als belastend aspect.</w:t>
      </w:r>
    </w:p>
    <w:p w14:paraId="68CD06B9" w14:textId="77777777" w:rsidR="00F855E8" w:rsidRPr="00F63269" w:rsidRDefault="00F855E8" w:rsidP="00F855E8">
      <w:pPr>
        <w:keepLines/>
        <w:spacing w:before="288" w:after="115" w:line="240" w:lineRule="auto"/>
        <w:rPr>
          <w:rFonts w:ascii="Arial" w:hAnsi="Arial" w:cs="Arial"/>
          <w:b/>
          <w:bCs/>
          <w:color w:val="00978F"/>
          <w:sz w:val="18"/>
          <w:szCs w:val="18"/>
        </w:rPr>
      </w:pPr>
      <w:r w:rsidRPr="00F63269">
        <w:rPr>
          <w:rFonts w:ascii="Arial" w:hAnsi="Arial" w:cs="Arial"/>
          <w:b/>
          <w:bCs/>
          <w:color w:val="00978F"/>
          <w:sz w:val="18"/>
          <w:szCs w:val="18"/>
        </w:rPr>
        <w:t>Figuur 1.3: Score per aspect voor leidinggevenden</w:t>
      </w:r>
    </w:p>
    <w:p w14:paraId="1C87E7C9" w14:textId="77777777" w:rsidR="00F855E8" w:rsidRPr="00F63269" w:rsidRDefault="00F855E8" w:rsidP="00F855E8">
      <w:pPr>
        <w:spacing w:after="115" w:line="240" w:lineRule="auto"/>
        <w:rPr>
          <w:rFonts w:ascii="Arial" w:hAnsi="Arial" w:cs="Arial"/>
          <w:color w:val="000000"/>
          <w:sz w:val="20"/>
          <w:szCs w:val="20"/>
        </w:rPr>
      </w:pPr>
      <w:r w:rsidRPr="00F63269">
        <w:rPr>
          <w:rFonts w:ascii="Arial" w:hAnsi="Arial" w:cs="Arial"/>
          <w:color w:val="000000"/>
          <w:sz w:val="20"/>
          <w:szCs w:val="20"/>
        </w:rPr>
        <w:t>Er zijn onvoldoende (&lt;10) deelnemers in deze groep om resultaten te tonen.</w:t>
      </w:r>
    </w:p>
    <w:p w14:paraId="24D3D82C" w14:textId="77777777" w:rsidR="00F855E8" w:rsidRPr="00F63269" w:rsidRDefault="00F855E8" w:rsidP="00F855E8">
      <w:pPr>
        <w:keepLines/>
        <w:spacing w:before="288" w:after="115" w:line="288" w:lineRule="atLeast"/>
        <w:rPr>
          <w:rFonts w:ascii="Arial" w:hAnsi="Arial" w:cs="Arial"/>
          <w:b/>
          <w:bCs/>
          <w:color w:val="00978F"/>
          <w:sz w:val="18"/>
          <w:szCs w:val="18"/>
        </w:rPr>
      </w:pPr>
      <w:r w:rsidRPr="00F63269">
        <w:rPr>
          <w:rFonts w:ascii="Arial" w:hAnsi="Arial" w:cs="Arial"/>
          <w:b/>
          <w:bCs/>
          <w:color w:val="00978F"/>
          <w:sz w:val="18"/>
          <w:szCs w:val="18"/>
        </w:rPr>
        <w:t>Figuur 1.4: Score per aspect voor de functiegroep 'Anders'</w:t>
      </w:r>
    </w:p>
    <w:p w14:paraId="6E18D4C4" w14:textId="77777777" w:rsidR="00F855E8" w:rsidRDefault="00F855E8" w:rsidP="00F855E8">
      <w:pPr>
        <w:spacing w:after="115" w:line="240" w:lineRule="auto"/>
        <w:rPr>
          <w:rFonts w:ascii="Arial" w:hAnsi="Arial" w:cs="Arial"/>
          <w:color w:val="000000"/>
          <w:sz w:val="20"/>
          <w:szCs w:val="20"/>
        </w:rPr>
      </w:pPr>
      <w:r w:rsidRPr="00F63269">
        <w:rPr>
          <w:rFonts w:ascii="Arial" w:hAnsi="Arial" w:cs="Arial"/>
          <w:color w:val="000000"/>
          <w:sz w:val="20"/>
          <w:szCs w:val="20"/>
        </w:rPr>
        <w:t>Er zijn onvoldoende (&lt;10) deelnemers in deze groep om resultaten te tonen.</w:t>
      </w:r>
    </w:p>
    <w:p w14:paraId="49A759AA" w14:textId="77777777" w:rsidR="00F855E8" w:rsidRPr="00F63269" w:rsidRDefault="00F855E8" w:rsidP="00F855E8">
      <w:pPr>
        <w:spacing w:after="115" w:line="288" w:lineRule="atLeast"/>
        <w:rPr>
          <w:rFonts w:ascii="Arial" w:hAnsi="Arial" w:cs="Arial"/>
          <w:color w:val="000000"/>
          <w:sz w:val="20"/>
          <w:szCs w:val="20"/>
        </w:rPr>
      </w:pPr>
    </w:p>
    <w:p w14:paraId="3427AF57" w14:textId="77777777" w:rsidR="00F855E8" w:rsidRDefault="00F855E8" w:rsidP="00F855E8">
      <w:pPr>
        <w:rPr>
          <w:rFonts w:ascii="Arial" w:hAnsi="Arial" w:cs="Arial"/>
          <w:b/>
          <w:bCs/>
          <w:color w:val="00978F"/>
          <w:sz w:val="28"/>
          <w:szCs w:val="28"/>
        </w:rPr>
      </w:pPr>
      <w:r w:rsidRPr="00F63269">
        <w:rPr>
          <w:rFonts w:ascii="Arial" w:hAnsi="Arial" w:cs="Arial"/>
          <w:b/>
          <w:bCs/>
          <w:color w:val="00978F"/>
          <w:sz w:val="28"/>
          <w:szCs w:val="28"/>
        </w:rPr>
        <w:t>3.2 Werkbeleving per functiecategorie</w:t>
      </w:r>
    </w:p>
    <w:p w14:paraId="717E7B9D" w14:textId="77777777" w:rsidR="00F855E8" w:rsidRPr="00F63269" w:rsidRDefault="00F855E8" w:rsidP="00F855E8">
      <w:pPr>
        <w:spacing w:line="240" w:lineRule="auto"/>
        <w:rPr>
          <w:rFonts w:ascii="Arial" w:hAnsi="Arial" w:cs="Arial"/>
          <w:b/>
          <w:bCs/>
          <w:color w:val="00978F"/>
          <w:sz w:val="28"/>
          <w:szCs w:val="28"/>
        </w:rPr>
      </w:pPr>
      <w:r w:rsidRPr="00F63269">
        <w:rPr>
          <w:rFonts w:ascii="Arial" w:hAnsi="Arial" w:cs="Arial"/>
          <w:color w:val="000000"/>
          <w:sz w:val="20"/>
          <w:szCs w:val="20"/>
        </w:rPr>
        <w:t>De personeelsleden is gevraagd van een aantal stellingen over het werk aan te geven in hoeverre men het met een stelling eens is dan wel oneens is. In de onderstaande tabel zijn de resultaten voor categorie onderwijzend personeel opgenomen.</w:t>
      </w:r>
    </w:p>
    <w:p w14:paraId="1C591C2A" w14:textId="77777777" w:rsidR="00F855E8" w:rsidRPr="00DD0958" w:rsidRDefault="00F855E8" w:rsidP="00F855E8">
      <w:pPr>
        <w:rPr>
          <w:rFonts w:ascii="Arial" w:hAnsi="Arial" w:cs="Arial"/>
          <w:b/>
          <w:bCs/>
          <w:color w:val="00978F"/>
          <w:sz w:val="24"/>
          <w:szCs w:val="24"/>
        </w:rPr>
      </w:pPr>
      <w:r w:rsidRPr="00DD0958">
        <w:rPr>
          <w:rFonts w:ascii="Arial" w:hAnsi="Arial" w:cs="Arial"/>
          <w:b/>
          <w:bCs/>
          <w:color w:val="00978F"/>
          <w:sz w:val="24"/>
          <w:szCs w:val="24"/>
        </w:rPr>
        <w:t>3.2.1 Onderwijzend personeel</w:t>
      </w:r>
    </w:p>
    <w:tbl>
      <w:tblPr>
        <w:tblW w:w="0" w:type="auto"/>
        <w:tblLayout w:type="fixed"/>
        <w:tblCellMar>
          <w:left w:w="0" w:type="dxa"/>
          <w:right w:w="0" w:type="dxa"/>
        </w:tblCellMar>
        <w:tblLook w:val="0000" w:firstRow="0" w:lastRow="0" w:firstColumn="0" w:lastColumn="0" w:noHBand="0" w:noVBand="0"/>
      </w:tblPr>
      <w:tblGrid>
        <w:gridCol w:w="3159"/>
        <w:gridCol w:w="1173"/>
        <w:gridCol w:w="1174"/>
        <w:gridCol w:w="1173"/>
        <w:gridCol w:w="1174"/>
        <w:gridCol w:w="1173"/>
      </w:tblGrid>
      <w:tr w:rsidR="00F855E8" w:rsidRPr="00F63269" w14:paraId="0A442254" w14:textId="77777777" w:rsidTr="007C0223">
        <w:tc>
          <w:tcPr>
            <w:tcW w:w="3159" w:type="dxa"/>
            <w:tcBorders>
              <w:top w:val="nil"/>
              <w:left w:val="nil"/>
              <w:bottom w:val="single" w:sz="6" w:space="0" w:color="FFFFFF"/>
              <w:right w:val="single" w:sz="6" w:space="0" w:color="FFFFFF"/>
            </w:tcBorders>
            <w:shd w:val="clear" w:color="8AD4D2" w:fill="8AD4D2"/>
          </w:tcPr>
          <w:p w14:paraId="219A40EA"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Werkbeleving</w:t>
            </w:r>
          </w:p>
        </w:tc>
        <w:tc>
          <w:tcPr>
            <w:tcW w:w="1173" w:type="dxa"/>
            <w:tcBorders>
              <w:top w:val="nil"/>
              <w:left w:val="nil"/>
              <w:bottom w:val="single" w:sz="6" w:space="0" w:color="FFFFFF"/>
              <w:right w:val="single" w:sz="6" w:space="0" w:color="FFFFFF"/>
            </w:tcBorders>
            <w:shd w:val="clear" w:color="8AD4D2" w:fill="8AD4D2"/>
          </w:tcPr>
          <w:p w14:paraId="35B919B0"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Helemaal mee oneens</w:t>
            </w:r>
          </w:p>
        </w:tc>
        <w:tc>
          <w:tcPr>
            <w:tcW w:w="1174" w:type="dxa"/>
            <w:tcBorders>
              <w:top w:val="nil"/>
              <w:left w:val="nil"/>
              <w:bottom w:val="single" w:sz="6" w:space="0" w:color="FFFFFF"/>
              <w:right w:val="single" w:sz="6" w:space="0" w:color="FFFFFF"/>
            </w:tcBorders>
            <w:shd w:val="clear" w:color="8AD4D2" w:fill="8AD4D2"/>
          </w:tcPr>
          <w:p w14:paraId="191B561F"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Mee oneens</w:t>
            </w:r>
          </w:p>
        </w:tc>
        <w:tc>
          <w:tcPr>
            <w:tcW w:w="1173" w:type="dxa"/>
            <w:tcBorders>
              <w:top w:val="nil"/>
              <w:left w:val="nil"/>
              <w:bottom w:val="single" w:sz="6" w:space="0" w:color="FFFFFF"/>
              <w:right w:val="single" w:sz="6" w:space="0" w:color="FFFFFF"/>
            </w:tcBorders>
            <w:shd w:val="clear" w:color="8AD4D2" w:fill="8AD4D2"/>
          </w:tcPr>
          <w:p w14:paraId="48C3AD4A"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Niet eens / niet oneens</w:t>
            </w:r>
          </w:p>
        </w:tc>
        <w:tc>
          <w:tcPr>
            <w:tcW w:w="1174" w:type="dxa"/>
            <w:tcBorders>
              <w:top w:val="nil"/>
              <w:left w:val="nil"/>
              <w:bottom w:val="single" w:sz="6" w:space="0" w:color="FFFFFF"/>
              <w:right w:val="single" w:sz="6" w:space="0" w:color="FFFFFF"/>
            </w:tcBorders>
            <w:shd w:val="clear" w:color="8AD4D2" w:fill="8AD4D2"/>
          </w:tcPr>
          <w:p w14:paraId="15DBDB68"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Mee eens</w:t>
            </w:r>
          </w:p>
        </w:tc>
        <w:tc>
          <w:tcPr>
            <w:tcW w:w="1173" w:type="dxa"/>
            <w:tcBorders>
              <w:top w:val="nil"/>
              <w:left w:val="nil"/>
              <w:bottom w:val="single" w:sz="6" w:space="0" w:color="FFFFFF"/>
              <w:right w:val="single" w:sz="6" w:space="0" w:color="FFFFFF"/>
            </w:tcBorders>
            <w:shd w:val="clear" w:color="8AD4D2" w:fill="8AD4D2"/>
          </w:tcPr>
          <w:p w14:paraId="2E7CF15C"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Helemaal mee eens</w:t>
            </w:r>
          </w:p>
        </w:tc>
      </w:tr>
      <w:tr w:rsidR="00F855E8" w:rsidRPr="00F63269" w14:paraId="197653C7" w14:textId="77777777" w:rsidTr="007C0223">
        <w:tc>
          <w:tcPr>
            <w:tcW w:w="3159" w:type="dxa"/>
            <w:tcBorders>
              <w:top w:val="nil"/>
              <w:left w:val="nil"/>
              <w:bottom w:val="single" w:sz="6" w:space="0" w:color="FFFFFF"/>
              <w:right w:val="single" w:sz="6" w:space="0" w:color="FFFFFF"/>
            </w:tcBorders>
            <w:shd w:val="clear" w:color="BEE6E6" w:fill="BEE6E6"/>
          </w:tcPr>
          <w:p w14:paraId="72E5A41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ga met plezier naar mijn werk.</w:t>
            </w:r>
          </w:p>
        </w:tc>
        <w:tc>
          <w:tcPr>
            <w:tcW w:w="1173" w:type="dxa"/>
            <w:tcBorders>
              <w:top w:val="nil"/>
              <w:left w:val="nil"/>
              <w:bottom w:val="single" w:sz="6" w:space="0" w:color="FFFFFF"/>
              <w:right w:val="single" w:sz="6" w:space="0" w:color="FFFFFF"/>
            </w:tcBorders>
            <w:shd w:val="clear" w:color="BEE6E6" w:fill="BEE6E6"/>
          </w:tcPr>
          <w:p w14:paraId="6ED3F8D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12,5% (7)</w:t>
            </w:r>
          </w:p>
        </w:tc>
        <w:tc>
          <w:tcPr>
            <w:tcW w:w="1174" w:type="dxa"/>
            <w:tcBorders>
              <w:top w:val="nil"/>
              <w:left w:val="nil"/>
              <w:bottom w:val="single" w:sz="6" w:space="0" w:color="FFFFFF"/>
              <w:right w:val="single" w:sz="6" w:space="0" w:color="FFFFFF"/>
            </w:tcBorders>
            <w:shd w:val="clear" w:color="BEE6E6" w:fill="BEE6E6"/>
          </w:tcPr>
          <w:p w14:paraId="54FD3F4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c>
          <w:tcPr>
            <w:tcW w:w="1173" w:type="dxa"/>
            <w:tcBorders>
              <w:top w:val="nil"/>
              <w:left w:val="nil"/>
              <w:bottom w:val="single" w:sz="6" w:space="0" w:color="FFFFFF"/>
              <w:right w:val="single" w:sz="6" w:space="0" w:color="FFFFFF"/>
            </w:tcBorders>
            <w:shd w:val="clear" w:color="BEE6E6" w:fill="BEE6E6"/>
          </w:tcPr>
          <w:p w14:paraId="12710FB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07,1% (4)</w:t>
            </w:r>
          </w:p>
        </w:tc>
        <w:tc>
          <w:tcPr>
            <w:tcW w:w="1174" w:type="dxa"/>
            <w:tcBorders>
              <w:top w:val="nil"/>
              <w:left w:val="nil"/>
              <w:bottom w:val="single" w:sz="6" w:space="0" w:color="FFFFFF"/>
              <w:right w:val="single" w:sz="6" w:space="0" w:color="FFFFFF"/>
            </w:tcBorders>
            <w:shd w:val="clear" w:color="BEE6E6" w:fill="BEE6E6"/>
          </w:tcPr>
          <w:p w14:paraId="1674843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48,2% (27)</w:t>
            </w:r>
          </w:p>
        </w:tc>
        <w:tc>
          <w:tcPr>
            <w:tcW w:w="1173" w:type="dxa"/>
            <w:tcBorders>
              <w:top w:val="nil"/>
              <w:left w:val="nil"/>
              <w:bottom w:val="single" w:sz="6" w:space="0" w:color="FFFFFF"/>
              <w:right w:val="single" w:sz="6" w:space="0" w:color="FFFFFF"/>
            </w:tcBorders>
            <w:shd w:val="clear" w:color="BEE6E6" w:fill="BEE6E6"/>
          </w:tcPr>
          <w:p w14:paraId="0F004C2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(16)</w:t>
            </w:r>
          </w:p>
        </w:tc>
      </w:tr>
      <w:tr w:rsidR="00F855E8" w:rsidRPr="00F63269" w14:paraId="66B2C355" w14:textId="77777777" w:rsidTr="007C0223">
        <w:tc>
          <w:tcPr>
            <w:tcW w:w="3159" w:type="dxa"/>
            <w:tcBorders>
              <w:top w:val="nil"/>
              <w:left w:val="nil"/>
              <w:bottom w:val="single" w:sz="6" w:space="0" w:color="FFFFFF"/>
              <w:right w:val="single" w:sz="6" w:space="0" w:color="FFFFFF"/>
            </w:tcBorders>
            <w:shd w:val="clear" w:color="BEE6E6" w:fill="BEE6E6"/>
          </w:tcPr>
          <w:p w14:paraId="6B78CA7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ben tevreden met de ontwikkeling die ik de afgelopen jaren heb doorgemaakt.</w:t>
            </w:r>
          </w:p>
        </w:tc>
        <w:tc>
          <w:tcPr>
            <w:tcW w:w="1173" w:type="dxa"/>
            <w:tcBorders>
              <w:top w:val="nil"/>
              <w:left w:val="nil"/>
              <w:bottom w:val="single" w:sz="6" w:space="0" w:color="FFFFFF"/>
              <w:right w:val="single" w:sz="6" w:space="0" w:color="FFFFFF"/>
            </w:tcBorders>
            <w:shd w:val="clear" w:color="BEE6E6" w:fill="BEE6E6"/>
          </w:tcPr>
          <w:p w14:paraId="13FB200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07,1% (4)</w:t>
            </w:r>
          </w:p>
        </w:tc>
        <w:tc>
          <w:tcPr>
            <w:tcW w:w="1174" w:type="dxa"/>
            <w:tcBorders>
              <w:top w:val="nil"/>
              <w:left w:val="nil"/>
              <w:bottom w:val="single" w:sz="6" w:space="0" w:color="FFFFFF"/>
              <w:right w:val="single" w:sz="6" w:space="0" w:color="FFFFFF"/>
            </w:tcBorders>
            <w:shd w:val="clear" w:color="BEE6E6" w:fill="BEE6E6"/>
          </w:tcPr>
          <w:p w14:paraId="2408716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16,1% (9)</w:t>
            </w:r>
          </w:p>
        </w:tc>
        <w:tc>
          <w:tcPr>
            <w:tcW w:w="1173" w:type="dxa"/>
            <w:tcBorders>
              <w:top w:val="nil"/>
              <w:left w:val="nil"/>
              <w:bottom w:val="single" w:sz="6" w:space="0" w:color="FFFFFF"/>
              <w:right w:val="single" w:sz="6" w:space="0" w:color="FFFFFF"/>
            </w:tcBorders>
            <w:shd w:val="clear" w:color="BEE6E6" w:fill="BEE6E6"/>
          </w:tcPr>
          <w:p w14:paraId="72F3537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19,6% (11)</w:t>
            </w:r>
          </w:p>
        </w:tc>
        <w:tc>
          <w:tcPr>
            <w:tcW w:w="1174" w:type="dxa"/>
            <w:tcBorders>
              <w:top w:val="nil"/>
              <w:left w:val="nil"/>
              <w:bottom w:val="single" w:sz="6" w:space="0" w:color="FFFFFF"/>
              <w:right w:val="single" w:sz="6" w:space="0" w:color="FFFFFF"/>
            </w:tcBorders>
            <w:shd w:val="clear" w:color="BEE6E6" w:fill="BEE6E6"/>
          </w:tcPr>
          <w:p w14:paraId="7BD6986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39,3% (22)</w:t>
            </w:r>
          </w:p>
        </w:tc>
        <w:tc>
          <w:tcPr>
            <w:tcW w:w="1173" w:type="dxa"/>
            <w:tcBorders>
              <w:top w:val="nil"/>
              <w:left w:val="nil"/>
              <w:bottom w:val="single" w:sz="6" w:space="0" w:color="FFFFFF"/>
              <w:right w:val="single" w:sz="6" w:space="0" w:color="FFFFFF"/>
            </w:tcBorders>
            <w:shd w:val="clear" w:color="BEE6E6" w:fill="BEE6E6"/>
          </w:tcPr>
          <w:p w14:paraId="72A2B2D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17,9% (10)</w:t>
            </w:r>
          </w:p>
        </w:tc>
      </w:tr>
      <w:tr w:rsidR="00F855E8" w:rsidRPr="00F63269" w14:paraId="1697C78F" w14:textId="77777777" w:rsidTr="007C0223">
        <w:tc>
          <w:tcPr>
            <w:tcW w:w="3159" w:type="dxa"/>
            <w:tcBorders>
              <w:top w:val="nil"/>
              <w:left w:val="nil"/>
              <w:bottom w:val="single" w:sz="6" w:space="0" w:color="FFFFFF"/>
              <w:right w:val="single" w:sz="6" w:space="0" w:color="FFFFFF"/>
            </w:tcBorders>
            <w:shd w:val="clear" w:color="BEE6E6" w:fill="BEE6E6"/>
          </w:tcPr>
          <w:p w14:paraId="72FC71C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voel me vastgelopen in het werk.</w:t>
            </w:r>
          </w:p>
        </w:tc>
        <w:tc>
          <w:tcPr>
            <w:tcW w:w="1173" w:type="dxa"/>
            <w:tcBorders>
              <w:top w:val="nil"/>
              <w:left w:val="nil"/>
              <w:bottom w:val="single" w:sz="6" w:space="0" w:color="FFFFFF"/>
              <w:right w:val="single" w:sz="6" w:space="0" w:color="FFFFFF"/>
            </w:tcBorders>
            <w:shd w:val="clear" w:color="BEE6E6" w:fill="BEE6E6"/>
          </w:tcPr>
          <w:p w14:paraId="59A5368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(14)</w:t>
            </w:r>
          </w:p>
        </w:tc>
        <w:tc>
          <w:tcPr>
            <w:tcW w:w="1174" w:type="dxa"/>
            <w:tcBorders>
              <w:top w:val="nil"/>
              <w:left w:val="nil"/>
              <w:bottom w:val="single" w:sz="6" w:space="0" w:color="FFFFFF"/>
              <w:right w:val="single" w:sz="6" w:space="0" w:color="FFFFFF"/>
            </w:tcBorders>
            <w:shd w:val="clear" w:color="BEE6E6" w:fill="BEE6E6"/>
          </w:tcPr>
          <w:p w14:paraId="3229E07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35,7% (20)</w:t>
            </w:r>
          </w:p>
        </w:tc>
        <w:tc>
          <w:tcPr>
            <w:tcW w:w="1173" w:type="dxa"/>
            <w:tcBorders>
              <w:top w:val="nil"/>
              <w:left w:val="nil"/>
              <w:bottom w:val="single" w:sz="6" w:space="0" w:color="FFFFFF"/>
              <w:right w:val="single" w:sz="6" w:space="0" w:color="FFFFFF"/>
            </w:tcBorders>
            <w:shd w:val="clear" w:color="BEE6E6" w:fill="BEE6E6"/>
          </w:tcPr>
          <w:p w14:paraId="0B940B2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23,2% (13)</w:t>
            </w:r>
          </w:p>
        </w:tc>
        <w:tc>
          <w:tcPr>
            <w:tcW w:w="1174" w:type="dxa"/>
            <w:tcBorders>
              <w:top w:val="nil"/>
              <w:left w:val="nil"/>
              <w:bottom w:val="single" w:sz="6" w:space="0" w:color="FFFFFF"/>
              <w:right w:val="single" w:sz="6" w:space="0" w:color="FFFFFF"/>
            </w:tcBorders>
            <w:shd w:val="clear" w:color="BEE6E6" w:fill="BEE6E6"/>
          </w:tcPr>
          <w:p w14:paraId="497C57D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07,1% (4)</w:t>
            </w:r>
          </w:p>
        </w:tc>
        <w:tc>
          <w:tcPr>
            <w:tcW w:w="1173" w:type="dxa"/>
            <w:tcBorders>
              <w:top w:val="nil"/>
              <w:left w:val="nil"/>
              <w:bottom w:val="single" w:sz="6" w:space="0" w:color="FFFFFF"/>
              <w:right w:val="single" w:sz="6" w:space="0" w:color="FFFFFF"/>
            </w:tcBorders>
            <w:shd w:val="clear" w:color="BEE6E6" w:fill="BEE6E6"/>
          </w:tcPr>
          <w:p w14:paraId="4242C54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08,9% (5)</w:t>
            </w:r>
          </w:p>
        </w:tc>
      </w:tr>
      <w:tr w:rsidR="00F855E8" w:rsidRPr="00F63269" w14:paraId="37F774EA" w14:textId="77777777" w:rsidTr="007C0223">
        <w:tc>
          <w:tcPr>
            <w:tcW w:w="3159" w:type="dxa"/>
            <w:tcBorders>
              <w:top w:val="nil"/>
              <w:left w:val="nil"/>
              <w:bottom w:val="single" w:sz="6" w:space="0" w:color="FFFFFF"/>
              <w:right w:val="single" w:sz="6" w:space="0" w:color="FFFFFF"/>
            </w:tcBorders>
            <w:shd w:val="clear" w:color="BEE6E6" w:fill="BEE6E6"/>
          </w:tcPr>
          <w:p w14:paraId="57CF6F5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voel me vaak overbelast.</w:t>
            </w:r>
          </w:p>
        </w:tc>
        <w:tc>
          <w:tcPr>
            <w:tcW w:w="1173" w:type="dxa"/>
            <w:tcBorders>
              <w:top w:val="nil"/>
              <w:left w:val="nil"/>
              <w:bottom w:val="single" w:sz="6" w:space="0" w:color="FFFFFF"/>
              <w:right w:val="single" w:sz="6" w:space="0" w:color="FFFFFF"/>
            </w:tcBorders>
            <w:shd w:val="clear" w:color="BEE6E6" w:fill="BEE6E6"/>
          </w:tcPr>
          <w:p w14:paraId="4BEF7E3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07,1% (4)</w:t>
            </w:r>
          </w:p>
        </w:tc>
        <w:tc>
          <w:tcPr>
            <w:tcW w:w="1174" w:type="dxa"/>
            <w:tcBorders>
              <w:top w:val="nil"/>
              <w:left w:val="nil"/>
              <w:bottom w:val="single" w:sz="6" w:space="0" w:color="FFFFFF"/>
              <w:right w:val="single" w:sz="6" w:space="0" w:color="FFFFFF"/>
            </w:tcBorders>
            <w:shd w:val="clear" w:color="BEE6E6" w:fill="BEE6E6"/>
          </w:tcPr>
          <w:p w14:paraId="3DCA493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(16)</w:t>
            </w:r>
          </w:p>
        </w:tc>
        <w:tc>
          <w:tcPr>
            <w:tcW w:w="1173" w:type="dxa"/>
            <w:tcBorders>
              <w:top w:val="nil"/>
              <w:left w:val="nil"/>
              <w:bottom w:val="single" w:sz="6" w:space="0" w:color="FFFFFF"/>
              <w:right w:val="single" w:sz="6" w:space="0" w:color="FFFFFF"/>
            </w:tcBorders>
            <w:shd w:val="clear" w:color="BEE6E6" w:fill="BEE6E6"/>
          </w:tcPr>
          <w:p w14:paraId="1466B9A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(16)</w:t>
            </w:r>
          </w:p>
        </w:tc>
        <w:tc>
          <w:tcPr>
            <w:tcW w:w="1174" w:type="dxa"/>
            <w:tcBorders>
              <w:top w:val="nil"/>
              <w:left w:val="nil"/>
              <w:bottom w:val="single" w:sz="6" w:space="0" w:color="FFFFFF"/>
              <w:right w:val="single" w:sz="6" w:space="0" w:color="FFFFFF"/>
            </w:tcBorders>
            <w:shd w:val="clear" w:color="BEE6E6" w:fill="BEE6E6"/>
          </w:tcPr>
          <w:p w14:paraId="43EC7E1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32,1% (18)</w:t>
            </w:r>
          </w:p>
        </w:tc>
        <w:tc>
          <w:tcPr>
            <w:tcW w:w="1173" w:type="dxa"/>
            <w:tcBorders>
              <w:top w:val="nil"/>
              <w:left w:val="nil"/>
              <w:bottom w:val="single" w:sz="6" w:space="0" w:color="FFFFFF"/>
              <w:right w:val="single" w:sz="6" w:space="0" w:color="FFFFFF"/>
            </w:tcBorders>
            <w:shd w:val="clear" w:color="BEE6E6" w:fill="BEE6E6"/>
          </w:tcPr>
          <w:p w14:paraId="62AD934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r>
    </w:tbl>
    <w:p w14:paraId="2B4D0D5A"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i/>
          <w:iCs/>
          <w:color w:val="000000"/>
          <w:sz w:val="20"/>
          <w:szCs w:val="20"/>
        </w:rPr>
        <w:t>* respons in percentages en tussen haken aantal deelnemers dat dit antwoord heeft gegeven</w:t>
      </w:r>
    </w:p>
    <w:p w14:paraId="4605EF17"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De antwoorden van de deelnemers zijn vergeleken met een representatieve steekproef van scholen in het VO. Daartoe zijn de antwoorden gemiddeld. De antwoorden hebben de waarden 1, 2, 3, 4 of 5; het bereik van de scores is dus 1 (goed) tot 5 (slecht).</w:t>
      </w:r>
    </w:p>
    <w:p w14:paraId="6CB22470" w14:textId="77777777" w:rsidR="00F855E8" w:rsidRPr="00F63269" w:rsidRDefault="00F855E8" w:rsidP="00F855E8">
      <w:pPr>
        <w:spacing w:before="864" w:after="115" w:line="288" w:lineRule="atLeast"/>
        <w:rPr>
          <w:rFonts w:ascii="Arial" w:hAnsi="Arial" w:cs="Arial"/>
          <w:color w:val="000000"/>
          <w:sz w:val="20"/>
          <w:szCs w:val="20"/>
        </w:rPr>
      </w:pPr>
      <w:r w:rsidRPr="00F63269">
        <w:rPr>
          <w:rFonts w:ascii="Arial" w:hAnsi="Arial" w:cs="Arial"/>
          <w:color w:val="000000"/>
          <w:sz w:val="20"/>
          <w:szCs w:val="20"/>
        </w:rPr>
        <w:t>Het bereik van de scores is 1 (goed) tot 5 (slecht).</w:t>
      </w:r>
    </w:p>
    <w:tbl>
      <w:tblPr>
        <w:tblW w:w="0" w:type="auto"/>
        <w:tblLayout w:type="fixed"/>
        <w:tblCellMar>
          <w:left w:w="0" w:type="dxa"/>
          <w:right w:w="0" w:type="dxa"/>
        </w:tblCellMar>
        <w:tblLook w:val="0000" w:firstRow="0" w:lastRow="0" w:firstColumn="0" w:lastColumn="0" w:noHBand="0" w:noVBand="0"/>
      </w:tblPr>
      <w:tblGrid>
        <w:gridCol w:w="3610"/>
        <w:gridCol w:w="1806"/>
        <w:gridCol w:w="1805"/>
      </w:tblGrid>
      <w:tr w:rsidR="00F855E8" w:rsidRPr="00F63269" w14:paraId="0787C85A" w14:textId="77777777" w:rsidTr="007C0223">
        <w:tc>
          <w:tcPr>
            <w:tcW w:w="3610" w:type="dxa"/>
            <w:tcBorders>
              <w:top w:val="nil"/>
              <w:left w:val="nil"/>
              <w:bottom w:val="single" w:sz="6" w:space="0" w:color="FFFFFF"/>
              <w:right w:val="single" w:sz="6" w:space="0" w:color="FFFFFF"/>
            </w:tcBorders>
            <w:shd w:val="clear" w:color="8AD4D2" w:fill="8AD4D2"/>
          </w:tcPr>
          <w:p w14:paraId="092CC9C9"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Vraag</w:t>
            </w:r>
          </w:p>
        </w:tc>
        <w:tc>
          <w:tcPr>
            <w:tcW w:w="1806" w:type="dxa"/>
            <w:tcBorders>
              <w:top w:val="nil"/>
              <w:left w:val="nil"/>
              <w:bottom w:val="single" w:sz="6" w:space="0" w:color="FFFFFF"/>
              <w:right w:val="single" w:sz="6" w:space="0" w:color="FFFFFF"/>
            </w:tcBorders>
            <w:shd w:val="clear" w:color="8AD4D2" w:fill="8AD4D2"/>
          </w:tcPr>
          <w:p w14:paraId="1645E97B"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Responsgroep</w:t>
            </w:r>
          </w:p>
        </w:tc>
        <w:tc>
          <w:tcPr>
            <w:tcW w:w="1805" w:type="dxa"/>
            <w:tcBorders>
              <w:top w:val="nil"/>
              <w:left w:val="nil"/>
              <w:bottom w:val="single" w:sz="6" w:space="0" w:color="FFFFFF"/>
              <w:right w:val="single" w:sz="6" w:space="0" w:color="FFFFFF"/>
            </w:tcBorders>
            <w:shd w:val="clear" w:color="8AD4D2" w:fill="8AD4D2"/>
          </w:tcPr>
          <w:p w14:paraId="131AD5C6"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Referentiegroep</w:t>
            </w:r>
          </w:p>
        </w:tc>
      </w:tr>
      <w:tr w:rsidR="00F855E8" w:rsidRPr="00F63269" w14:paraId="242E4897" w14:textId="77777777" w:rsidTr="007C0223">
        <w:tc>
          <w:tcPr>
            <w:tcW w:w="3610" w:type="dxa"/>
            <w:tcBorders>
              <w:top w:val="nil"/>
              <w:left w:val="nil"/>
              <w:bottom w:val="single" w:sz="6" w:space="0" w:color="FFFFFF"/>
              <w:right w:val="single" w:sz="6" w:space="0" w:color="FFFFFF"/>
            </w:tcBorders>
            <w:shd w:val="clear" w:color="BEE6E6" w:fill="BEE6E6"/>
          </w:tcPr>
          <w:p w14:paraId="7F1DD9B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Met plezier naar het werk</w:t>
            </w:r>
          </w:p>
        </w:tc>
        <w:tc>
          <w:tcPr>
            <w:tcW w:w="1806" w:type="dxa"/>
            <w:tcBorders>
              <w:top w:val="nil"/>
              <w:left w:val="nil"/>
              <w:bottom w:val="single" w:sz="6" w:space="0" w:color="FFFFFF"/>
              <w:right w:val="single" w:sz="6" w:space="0" w:color="FFFFFF"/>
            </w:tcBorders>
            <w:shd w:val="clear" w:color="BEE6E6" w:fill="BEE6E6"/>
          </w:tcPr>
          <w:p w14:paraId="37373EF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3,77</w:t>
            </w:r>
          </w:p>
        </w:tc>
        <w:tc>
          <w:tcPr>
            <w:tcW w:w="1805" w:type="dxa"/>
            <w:tcBorders>
              <w:top w:val="nil"/>
              <w:left w:val="nil"/>
              <w:bottom w:val="single" w:sz="6" w:space="0" w:color="FFFFFF"/>
              <w:right w:val="single" w:sz="6" w:space="0" w:color="FFFFFF"/>
            </w:tcBorders>
            <w:shd w:val="clear" w:color="BEE6E6" w:fill="BEE6E6"/>
          </w:tcPr>
          <w:p w14:paraId="5D76733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2,03</w:t>
            </w:r>
          </w:p>
        </w:tc>
      </w:tr>
      <w:tr w:rsidR="00F855E8" w:rsidRPr="00F63269" w14:paraId="0FC7EF4F" w14:textId="77777777" w:rsidTr="007C0223">
        <w:tc>
          <w:tcPr>
            <w:tcW w:w="3610" w:type="dxa"/>
            <w:tcBorders>
              <w:top w:val="nil"/>
              <w:left w:val="nil"/>
              <w:bottom w:val="single" w:sz="6" w:space="0" w:color="FFFFFF"/>
              <w:right w:val="single" w:sz="6" w:space="0" w:color="FFFFFF"/>
            </w:tcBorders>
            <w:shd w:val="clear" w:color="BEE6E6" w:fill="BEE6E6"/>
          </w:tcPr>
          <w:p w14:paraId="1EA3934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Tevredenheid met ontwikkeling</w:t>
            </w:r>
          </w:p>
        </w:tc>
        <w:tc>
          <w:tcPr>
            <w:tcW w:w="1806" w:type="dxa"/>
            <w:tcBorders>
              <w:top w:val="nil"/>
              <w:left w:val="nil"/>
              <w:bottom w:val="single" w:sz="6" w:space="0" w:color="FFFFFF"/>
              <w:right w:val="single" w:sz="6" w:space="0" w:color="FFFFFF"/>
            </w:tcBorders>
            <w:shd w:val="clear" w:color="BEE6E6" w:fill="BEE6E6"/>
          </w:tcPr>
          <w:p w14:paraId="045532F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3,45</w:t>
            </w:r>
          </w:p>
        </w:tc>
        <w:tc>
          <w:tcPr>
            <w:tcW w:w="1805" w:type="dxa"/>
            <w:tcBorders>
              <w:top w:val="nil"/>
              <w:left w:val="nil"/>
              <w:bottom w:val="single" w:sz="6" w:space="0" w:color="FFFFFF"/>
              <w:right w:val="single" w:sz="6" w:space="0" w:color="FFFFFF"/>
            </w:tcBorders>
            <w:shd w:val="clear" w:color="BEE6E6" w:fill="BEE6E6"/>
          </w:tcPr>
          <w:p w14:paraId="53917F2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2,23</w:t>
            </w:r>
          </w:p>
        </w:tc>
      </w:tr>
      <w:tr w:rsidR="00F855E8" w:rsidRPr="00F63269" w14:paraId="50F44DEC" w14:textId="77777777" w:rsidTr="007C0223">
        <w:tc>
          <w:tcPr>
            <w:tcW w:w="3610" w:type="dxa"/>
            <w:tcBorders>
              <w:top w:val="nil"/>
              <w:left w:val="nil"/>
              <w:bottom w:val="single" w:sz="6" w:space="0" w:color="FFFFFF"/>
              <w:right w:val="single" w:sz="6" w:space="0" w:color="FFFFFF"/>
            </w:tcBorders>
            <w:shd w:val="clear" w:color="BEE6E6" w:fill="BEE6E6"/>
          </w:tcPr>
          <w:p w14:paraId="0434720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Vastlopen in het werk</w:t>
            </w:r>
          </w:p>
        </w:tc>
        <w:tc>
          <w:tcPr>
            <w:tcW w:w="1806" w:type="dxa"/>
            <w:tcBorders>
              <w:top w:val="nil"/>
              <w:left w:val="nil"/>
              <w:bottom w:val="single" w:sz="6" w:space="0" w:color="FFFFFF"/>
              <w:right w:val="single" w:sz="6" w:space="0" w:color="FFFFFF"/>
            </w:tcBorders>
            <w:shd w:val="clear" w:color="BEE6E6" w:fill="BEE6E6"/>
          </w:tcPr>
          <w:p w14:paraId="6B06751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3,61</w:t>
            </w:r>
          </w:p>
        </w:tc>
        <w:tc>
          <w:tcPr>
            <w:tcW w:w="1805" w:type="dxa"/>
            <w:tcBorders>
              <w:top w:val="nil"/>
              <w:left w:val="nil"/>
              <w:bottom w:val="single" w:sz="6" w:space="0" w:color="FFFFFF"/>
              <w:right w:val="single" w:sz="6" w:space="0" w:color="FFFFFF"/>
            </w:tcBorders>
            <w:shd w:val="clear" w:color="BEE6E6" w:fill="BEE6E6"/>
          </w:tcPr>
          <w:p w14:paraId="71C5EBC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1,98</w:t>
            </w:r>
          </w:p>
        </w:tc>
      </w:tr>
      <w:tr w:rsidR="00F855E8" w:rsidRPr="00F63269" w14:paraId="336FA54B" w14:textId="77777777" w:rsidTr="007C0223">
        <w:tc>
          <w:tcPr>
            <w:tcW w:w="3610" w:type="dxa"/>
            <w:tcBorders>
              <w:top w:val="nil"/>
              <w:left w:val="nil"/>
              <w:bottom w:val="single" w:sz="6" w:space="0" w:color="FFFFFF"/>
              <w:right w:val="single" w:sz="6" w:space="0" w:color="FFFFFF"/>
            </w:tcBorders>
            <w:shd w:val="clear" w:color="BEE6E6" w:fill="BEE6E6"/>
          </w:tcPr>
          <w:p w14:paraId="475E3BF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Overbelasting</w:t>
            </w:r>
          </w:p>
        </w:tc>
        <w:tc>
          <w:tcPr>
            <w:tcW w:w="1806" w:type="dxa"/>
            <w:tcBorders>
              <w:top w:val="nil"/>
              <w:left w:val="nil"/>
              <w:bottom w:val="single" w:sz="6" w:space="0" w:color="FFFFFF"/>
              <w:right w:val="single" w:sz="6" w:space="0" w:color="FFFFFF"/>
            </w:tcBorders>
            <w:shd w:val="clear" w:color="BEE6E6" w:fill="BEE6E6"/>
          </w:tcPr>
          <w:p w14:paraId="052F356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3,04</w:t>
            </w:r>
          </w:p>
        </w:tc>
        <w:tc>
          <w:tcPr>
            <w:tcW w:w="1805" w:type="dxa"/>
            <w:tcBorders>
              <w:top w:val="nil"/>
              <w:left w:val="nil"/>
              <w:bottom w:val="single" w:sz="6" w:space="0" w:color="FFFFFF"/>
              <w:right w:val="single" w:sz="6" w:space="0" w:color="FFFFFF"/>
            </w:tcBorders>
            <w:shd w:val="clear" w:color="BEE6E6" w:fill="BEE6E6"/>
          </w:tcPr>
          <w:p w14:paraId="7F2116A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2,95</w:t>
            </w:r>
          </w:p>
        </w:tc>
      </w:tr>
    </w:tbl>
    <w:p w14:paraId="5D24FBCC" w14:textId="77777777" w:rsidR="00F855E8" w:rsidRDefault="00F855E8" w:rsidP="00F855E8">
      <w:pPr>
        <w:rPr>
          <w:rFonts w:ascii="Arial" w:hAnsi="Arial" w:cs="Arial"/>
          <w:b/>
          <w:bCs/>
          <w:color w:val="00978F"/>
          <w:sz w:val="24"/>
          <w:szCs w:val="24"/>
        </w:rPr>
      </w:pPr>
    </w:p>
    <w:p w14:paraId="6EDC9ADF" w14:textId="77777777" w:rsidR="00F855E8" w:rsidRPr="00DD0958" w:rsidRDefault="00F855E8" w:rsidP="00F855E8">
      <w:pPr>
        <w:rPr>
          <w:rFonts w:ascii="Arial" w:hAnsi="Arial" w:cs="Arial"/>
          <w:b/>
          <w:bCs/>
          <w:color w:val="00978F"/>
          <w:sz w:val="24"/>
          <w:szCs w:val="24"/>
        </w:rPr>
      </w:pPr>
      <w:r w:rsidRPr="00DD0958">
        <w:rPr>
          <w:rFonts w:ascii="Arial" w:hAnsi="Arial" w:cs="Arial"/>
          <w:b/>
          <w:bCs/>
          <w:color w:val="00978F"/>
          <w:sz w:val="24"/>
          <w:szCs w:val="24"/>
        </w:rPr>
        <w:t>3.2.2 Onderwijsondersteunend personeel</w:t>
      </w:r>
    </w:p>
    <w:tbl>
      <w:tblPr>
        <w:tblW w:w="0" w:type="auto"/>
        <w:tblLayout w:type="fixed"/>
        <w:tblCellMar>
          <w:left w:w="0" w:type="dxa"/>
          <w:right w:w="0" w:type="dxa"/>
        </w:tblCellMar>
        <w:tblLook w:val="0000" w:firstRow="0" w:lastRow="0" w:firstColumn="0" w:lastColumn="0" w:noHBand="0" w:noVBand="0"/>
      </w:tblPr>
      <w:tblGrid>
        <w:gridCol w:w="3159"/>
        <w:gridCol w:w="1173"/>
        <w:gridCol w:w="1174"/>
        <w:gridCol w:w="1173"/>
        <w:gridCol w:w="1174"/>
        <w:gridCol w:w="1173"/>
      </w:tblGrid>
      <w:tr w:rsidR="00F855E8" w:rsidRPr="00F63269" w14:paraId="55F9C015" w14:textId="77777777" w:rsidTr="007C0223">
        <w:tc>
          <w:tcPr>
            <w:tcW w:w="3159" w:type="dxa"/>
            <w:tcBorders>
              <w:top w:val="nil"/>
              <w:left w:val="nil"/>
              <w:bottom w:val="single" w:sz="6" w:space="0" w:color="FFFFFF"/>
              <w:right w:val="single" w:sz="6" w:space="0" w:color="FFFFFF"/>
            </w:tcBorders>
            <w:shd w:val="clear" w:color="8AD4D2" w:fill="8AD4D2"/>
          </w:tcPr>
          <w:p w14:paraId="202E4E15"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Werkbeleving</w:t>
            </w:r>
          </w:p>
        </w:tc>
        <w:tc>
          <w:tcPr>
            <w:tcW w:w="1173" w:type="dxa"/>
            <w:tcBorders>
              <w:top w:val="nil"/>
              <w:left w:val="nil"/>
              <w:bottom w:val="single" w:sz="6" w:space="0" w:color="FFFFFF"/>
              <w:right w:val="single" w:sz="6" w:space="0" w:color="FFFFFF"/>
            </w:tcBorders>
            <w:shd w:val="clear" w:color="8AD4D2" w:fill="8AD4D2"/>
          </w:tcPr>
          <w:p w14:paraId="2B7632DA"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Helemaal mee oneens</w:t>
            </w:r>
          </w:p>
        </w:tc>
        <w:tc>
          <w:tcPr>
            <w:tcW w:w="1174" w:type="dxa"/>
            <w:tcBorders>
              <w:top w:val="nil"/>
              <w:left w:val="nil"/>
              <w:bottom w:val="single" w:sz="6" w:space="0" w:color="FFFFFF"/>
              <w:right w:val="single" w:sz="6" w:space="0" w:color="FFFFFF"/>
            </w:tcBorders>
            <w:shd w:val="clear" w:color="8AD4D2" w:fill="8AD4D2"/>
          </w:tcPr>
          <w:p w14:paraId="7089AA03"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Mee oneens</w:t>
            </w:r>
          </w:p>
        </w:tc>
        <w:tc>
          <w:tcPr>
            <w:tcW w:w="1173" w:type="dxa"/>
            <w:tcBorders>
              <w:top w:val="nil"/>
              <w:left w:val="nil"/>
              <w:bottom w:val="single" w:sz="6" w:space="0" w:color="FFFFFF"/>
              <w:right w:val="single" w:sz="6" w:space="0" w:color="FFFFFF"/>
            </w:tcBorders>
            <w:shd w:val="clear" w:color="8AD4D2" w:fill="8AD4D2"/>
          </w:tcPr>
          <w:p w14:paraId="6C4C269B"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Niet eens / niet oneens</w:t>
            </w:r>
          </w:p>
        </w:tc>
        <w:tc>
          <w:tcPr>
            <w:tcW w:w="1174" w:type="dxa"/>
            <w:tcBorders>
              <w:top w:val="nil"/>
              <w:left w:val="nil"/>
              <w:bottom w:val="single" w:sz="6" w:space="0" w:color="FFFFFF"/>
              <w:right w:val="single" w:sz="6" w:space="0" w:color="FFFFFF"/>
            </w:tcBorders>
            <w:shd w:val="clear" w:color="8AD4D2" w:fill="8AD4D2"/>
          </w:tcPr>
          <w:p w14:paraId="4071E957"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Mee eens</w:t>
            </w:r>
          </w:p>
        </w:tc>
        <w:tc>
          <w:tcPr>
            <w:tcW w:w="1173" w:type="dxa"/>
            <w:tcBorders>
              <w:top w:val="nil"/>
              <w:left w:val="nil"/>
              <w:bottom w:val="single" w:sz="6" w:space="0" w:color="FFFFFF"/>
              <w:right w:val="single" w:sz="6" w:space="0" w:color="FFFFFF"/>
            </w:tcBorders>
            <w:shd w:val="clear" w:color="8AD4D2" w:fill="8AD4D2"/>
          </w:tcPr>
          <w:p w14:paraId="6D119122"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Helemaal mee eens</w:t>
            </w:r>
          </w:p>
        </w:tc>
      </w:tr>
      <w:tr w:rsidR="00F855E8" w:rsidRPr="00F63269" w14:paraId="1261B52F" w14:textId="77777777" w:rsidTr="007C0223">
        <w:tc>
          <w:tcPr>
            <w:tcW w:w="3159" w:type="dxa"/>
            <w:tcBorders>
              <w:top w:val="nil"/>
              <w:left w:val="nil"/>
              <w:bottom w:val="single" w:sz="6" w:space="0" w:color="FFFFFF"/>
              <w:right w:val="single" w:sz="6" w:space="0" w:color="FFFFFF"/>
            </w:tcBorders>
            <w:shd w:val="clear" w:color="BEE6E6" w:fill="BEE6E6"/>
          </w:tcPr>
          <w:p w14:paraId="694AD3D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ga met plezier naar mijn werk.</w:t>
            </w:r>
          </w:p>
        </w:tc>
        <w:tc>
          <w:tcPr>
            <w:tcW w:w="1173" w:type="dxa"/>
            <w:tcBorders>
              <w:top w:val="nil"/>
              <w:left w:val="nil"/>
              <w:bottom w:val="single" w:sz="6" w:space="0" w:color="FFFFFF"/>
              <w:right w:val="single" w:sz="6" w:space="0" w:color="FFFFFF"/>
            </w:tcBorders>
            <w:shd w:val="clear" w:color="BEE6E6" w:fill="BEE6E6"/>
          </w:tcPr>
          <w:p w14:paraId="76AE0D1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4" w:type="dxa"/>
            <w:tcBorders>
              <w:top w:val="nil"/>
              <w:left w:val="nil"/>
              <w:bottom w:val="single" w:sz="6" w:space="0" w:color="FFFFFF"/>
              <w:right w:val="single" w:sz="6" w:space="0" w:color="FFFFFF"/>
            </w:tcBorders>
            <w:shd w:val="clear" w:color="BEE6E6" w:fill="BEE6E6"/>
          </w:tcPr>
          <w:p w14:paraId="0E38FC5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3B35F02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4" w:type="dxa"/>
            <w:tcBorders>
              <w:top w:val="nil"/>
              <w:left w:val="nil"/>
              <w:bottom w:val="single" w:sz="6" w:space="0" w:color="FFFFFF"/>
              <w:right w:val="single" w:sz="6" w:space="0" w:color="FFFFFF"/>
            </w:tcBorders>
            <w:shd w:val="clear" w:color="BEE6E6" w:fill="BEE6E6"/>
          </w:tcPr>
          <w:p w14:paraId="1F4B9BE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3" w:type="dxa"/>
            <w:tcBorders>
              <w:top w:val="nil"/>
              <w:left w:val="nil"/>
              <w:bottom w:val="single" w:sz="6" w:space="0" w:color="FFFFFF"/>
              <w:right w:val="single" w:sz="6" w:space="0" w:color="FFFFFF"/>
            </w:tcBorders>
            <w:shd w:val="clear" w:color="BEE6E6" w:fill="BEE6E6"/>
          </w:tcPr>
          <w:p w14:paraId="32A8D78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r>
      <w:tr w:rsidR="00F855E8" w:rsidRPr="00F63269" w14:paraId="1DEAD75A" w14:textId="77777777" w:rsidTr="007C0223">
        <w:tc>
          <w:tcPr>
            <w:tcW w:w="3159" w:type="dxa"/>
            <w:tcBorders>
              <w:top w:val="nil"/>
              <w:left w:val="nil"/>
              <w:bottom w:val="single" w:sz="6" w:space="0" w:color="FFFFFF"/>
              <w:right w:val="single" w:sz="6" w:space="0" w:color="FFFFFF"/>
            </w:tcBorders>
            <w:shd w:val="clear" w:color="BEE6E6" w:fill="BEE6E6"/>
          </w:tcPr>
          <w:p w14:paraId="49707CB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ben tevreden met de ontwikkeling die ik de afgelopen jaren heb doorgemaakt.</w:t>
            </w:r>
          </w:p>
        </w:tc>
        <w:tc>
          <w:tcPr>
            <w:tcW w:w="1173" w:type="dxa"/>
            <w:tcBorders>
              <w:top w:val="nil"/>
              <w:left w:val="nil"/>
              <w:bottom w:val="single" w:sz="6" w:space="0" w:color="FFFFFF"/>
              <w:right w:val="single" w:sz="6" w:space="0" w:color="FFFFFF"/>
            </w:tcBorders>
            <w:shd w:val="clear" w:color="BEE6E6" w:fill="BEE6E6"/>
          </w:tcPr>
          <w:p w14:paraId="7B6CDAC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4" w:type="dxa"/>
            <w:tcBorders>
              <w:top w:val="nil"/>
              <w:left w:val="nil"/>
              <w:bottom w:val="single" w:sz="6" w:space="0" w:color="FFFFFF"/>
              <w:right w:val="single" w:sz="6" w:space="0" w:color="FFFFFF"/>
            </w:tcBorders>
            <w:shd w:val="clear" w:color="BEE6E6" w:fill="BEE6E6"/>
          </w:tcPr>
          <w:p w14:paraId="1A1313B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3" w:type="dxa"/>
            <w:tcBorders>
              <w:top w:val="nil"/>
              <w:left w:val="nil"/>
              <w:bottom w:val="single" w:sz="6" w:space="0" w:color="FFFFFF"/>
              <w:right w:val="single" w:sz="6" w:space="0" w:color="FFFFFF"/>
            </w:tcBorders>
            <w:shd w:val="clear" w:color="BEE6E6" w:fill="BEE6E6"/>
          </w:tcPr>
          <w:p w14:paraId="68E8F9B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4" w:type="dxa"/>
            <w:tcBorders>
              <w:top w:val="nil"/>
              <w:left w:val="nil"/>
              <w:bottom w:val="single" w:sz="6" w:space="0" w:color="FFFFFF"/>
              <w:right w:val="single" w:sz="6" w:space="0" w:color="FFFFFF"/>
            </w:tcBorders>
            <w:shd w:val="clear" w:color="BEE6E6" w:fill="BEE6E6"/>
          </w:tcPr>
          <w:p w14:paraId="4CC113A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50,0% (6)</w:t>
            </w:r>
          </w:p>
        </w:tc>
        <w:tc>
          <w:tcPr>
            <w:tcW w:w="1173" w:type="dxa"/>
            <w:tcBorders>
              <w:top w:val="nil"/>
              <w:left w:val="nil"/>
              <w:bottom w:val="single" w:sz="6" w:space="0" w:color="FFFFFF"/>
              <w:right w:val="single" w:sz="6" w:space="0" w:color="FFFFFF"/>
            </w:tcBorders>
            <w:shd w:val="clear" w:color="BEE6E6" w:fill="BEE6E6"/>
          </w:tcPr>
          <w:p w14:paraId="261C11F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r>
      <w:tr w:rsidR="00F855E8" w:rsidRPr="00F63269" w14:paraId="08BF303A" w14:textId="77777777" w:rsidTr="007C0223">
        <w:tc>
          <w:tcPr>
            <w:tcW w:w="3159" w:type="dxa"/>
            <w:tcBorders>
              <w:top w:val="nil"/>
              <w:left w:val="nil"/>
              <w:bottom w:val="single" w:sz="6" w:space="0" w:color="FFFFFF"/>
              <w:right w:val="single" w:sz="6" w:space="0" w:color="FFFFFF"/>
            </w:tcBorders>
            <w:shd w:val="clear" w:color="BEE6E6" w:fill="BEE6E6"/>
          </w:tcPr>
          <w:p w14:paraId="5554534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voel me vastgelopen in het werk.</w:t>
            </w:r>
          </w:p>
        </w:tc>
        <w:tc>
          <w:tcPr>
            <w:tcW w:w="1173" w:type="dxa"/>
            <w:tcBorders>
              <w:top w:val="nil"/>
              <w:left w:val="nil"/>
              <w:bottom w:val="single" w:sz="6" w:space="0" w:color="FFFFFF"/>
              <w:right w:val="single" w:sz="6" w:space="0" w:color="FFFFFF"/>
            </w:tcBorders>
            <w:shd w:val="clear" w:color="BEE6E6" w:fill="BEE6E6"/>
          </w:tcPr>
          <w:p w14:paraId="1F0B1AB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4" w:type="dxa"/>
            <w:tcBorders>
              <w:top w:val="nil"/>
              <w:left w:val="nil"/>
              <w:bottom w:val="single" w:sz="6" w:space="0" w:color="FFFFFF"/>
              <w:right w:val="single" w:sz="6" w:space="0" w:color="FFFFFF"/>
            </w:tcBorders>
            <w:shd w:val="clear" w:color="BEE6E6" w:fill="BEE6E6"/>
          </w:tcPr>
          <w:p w14:paraId="080BBA9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50,0% (6)</w:t>
            </w:r>
          </w:p>
        </w:tc>
        <w:tc>
          <w:tcPr>
            <w:tcW w:w="1173" w:type="dxa"/>
            <w:tcBorders>
              <w:top w:val="nil"/>
              <w:left w:val="nil"/>
              <w:bottom w:val="single" w:sz="6" w:space="0" w:color="FFFFFF"/>
              <w:right w:val="single" w:sz="6" w:space="0" w:color="FFFFFF"/>
            </w:tcBorders>
            <w:shd w:val="clear" w:color="BEE6E6" w:fill="BEE6E6"/>
          </w:tcPr>
          <w:p w14:paraId="4502E95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4" w:type="dxa"/>
            <w:tcBorders>
              <w:top w:val="nil"/>
              <w:left w:val="nil"/>
              <w:bottom w:val="single" w:sz="6" w:space="0" w:color="FFFFFF"/>
              <w:right w:val="single" w:sz="6" w:space="0" w:color="FFFFFF"/>
            </w:tcBorders>
            <w:shd w:val="clear" w:color="BEE6E6" w:fill="BEE6E6"/>
          </w:tcPr>
          <w:p w14:paraId="1BBF3D7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3" w:type="dxa"/>
            <w:tcBorders>
              <w:top w:val="nil"/>
              <w:left w:val="nil"/>
              <w:bottom w:val="single" w:sz="6" w:space="0" w:color="FFFFFF"/>
              <w:right w:val="single" w:sz="6" w:space="0" w:color="FFFFFF"/>
            </w:tcBorders>
            <w:shd w:val="clear" w:color="BEE6E6" w:fill="BEE6E6"/>
          </w:tcPr>
          <w:p w14:paraId="12A616A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4ECC4B19" w14:textId="77777777" w:rsidTr="007C0223">
        <w:tc>
          <w:tcPr>
            <w:tcW w:w="3159" w:type="dxa"/>
            <w:tcBorders>
              <w:top w:val="nil"/>
              <w:left w:val="nil"/>
              <w:bottom w:val="single" w:sz="6" w:space="0" w:color="FFFFFF"/>
              <w:right w:val="single" w:sz="6" w:space="0" w:color="FFFFFF"/>
            </w:tcBorders>
            <w:shd w:val="clear" w:color="BEE6E6" w:fill="BEE6E6"/>
          </w:tcPr>
          <w:p w14:paraId="29A9DFB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voel me vaak overbelast.</w:t>
            </w:r>
          </w:p>
        </w:tc>
        <w:tc>
          <w:tcPr>
            <w:tcW w:w="1173" w:type="dxa"/>
            <w:tcBorders>
              <w:top w:val="nil"/>
              <w:left w:val="nil"/>
              <w:bottom w:val="single" w:sz="6" w:space="0" w:color="FFFFFF"/>
              <w:right w:val="single" w:sz="6" w:space="0" w:color="FFFFFF"/>
            </w:tcBorders>
            <w:shd w:val="clear" w:color="BEE6E6" w:fill="BEE6E6"/>
          </w:tcPr>
          <w:p w14:paraId="74F81D4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4" w:type="dxa"/>
            <w:tcBorders>
              <w:top w:val="nil"/>
              <w:left w:val="nil"/>
              <w:bottom w:val="single" w:sz="6" w:space="0" w:color="FFFFFF"/>
              <w:right w:val="single" w:sz="6" w:space="0" w:color="FFFFFF"/>
            </w:tcBorders>
            <w:shd w:val="clear" w:color="BEE6E6" w:fill="BEE6E6"/>
          </w:tcPr>
          <w:p w14:paraId="6D876C8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3" w:type="dxa"/>
            <w:tcBorders>
              <w:top w:val="nil"/>
              <w:left w:val="nil"/>
              <w:bottom w:val="single" w:sz="6" w:space="0" w:color="FFFFFF"/>
              <w:right w:val="single" w:sz="6" w:space="0" w:color="FFFFFF"/>
            </w:tcBorders>
            <w:shd w:val="clear" w:color="BEE6E6" w:fill="BEE6E6"/>
          </w:tcPr>
          <w:p w14:paraId="7F5A70B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4" w:type="dxa"/>
            <w:tcBorders>
              <w:top w:val="nil"/>
              <w:left w:val="nil"/>
              <w:bottom w:val="single" w:sz="6" w:space="0" w:color="FFFFFF"/>
              <w:right w:val="single" w:sz="6" w:space="0" w:color="FFFFFF"/>
            </w:tcBorders>
            <w:shd w:val="clear" w:color="BEE6E6" w:fill="BEE6E6"/>
          </w:tcPr>
          <w:p w14:paraId="4BA242C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2AE92F6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bl>
    <w:p w14:paraId="0E69DF44" w14:textId="77777777" w:rsidR="00F855E8" w:rsidRPr="00F63269" w:rsidRDefault="00F855E8" w:rsidP="00F855E8">
      <w:pPr>
        <w:spacing w:before="864" w:after="115" w:line="288" w:lineRule="atLeast"/>
        <w:rPr>
          <w:rFonts w:ascii="Arial" w:hAnsi="Arial" w:cs="Arial"/>
          <w:color w:val="000000"/>
          <w:sz w:val="20"/>
          <w:szCs w:val="20"/>
        </w:rPr>
      </w:pPr>
      <w:r w:rsidRPr="00F63269">
        <w:rPr>
          <w:rFonts w:ascii="Arial" w:hAnsi="Arial" w:cs="Arial"/>
          <w:color w:val="000000"/>
          <w:sz w:val="20"/>
          <w:szCs w:val="20"/>
        </w:rPr>
        <w:t>Het bereik van de scores is 1 (goed) tot 5 (slecht).</w:t>
      </w:r>
    </w:p>
    <w:tbl>
      <w:tblPr>
        <w:tblW w:w="0" w:type="auto"/>
        <w:tblLayout w:type="fixed"/>
        <w:tblCellMar>
          <w:left w:w="0" w:type="dxa"/>
          <w:right w:w="0" w:type="dxa"/>
        </w:tblCellMar>
        <w:tblLook w:val="0000" w:firstRow="0" w:lastRow="0" w:firstColumn="0" w:lastColumn="0" w:noHBand="0" w:noVBand="0"/>
      </w:tblPr>
      <w:tblGrid>
        <w:gridCol w:w="3610"/>
        <w:gridCol w:w="1806"/>
        <w:gridCol w:w="1805"/>
      </w:tblGrid>
      <w:tr w:rsidR="00F855E8" w:rsidRPr="00F63269" w14:paraId="17AFFC89" w14:textId="77777777" w:rsidTr="007C0223">
        <w:tc>
          <w:tcPr>
            <w:tcW w:w="3610" w:type="dxa"/>
            <w:tcBorders>
              <w:top w:val="nil"/>
              <w:left w:val="nil"/>
              <w:bottom w:val="single" w:sz="6" w:space="0" w:color="FFFFFF"/>
              <w:right w:val="single" w:sz="6" w:space="0" w:color="FFFFFF"/>
            </w:tcBorders>
            <w:shd w:val="clear" w:color="8AD4D2" w:fill="8AD4D2"/>
          </w:tcPr>
          <w:p w14:paraId="0EA6FDBC"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Vraag</w:t>
            </w:r>
          </w:p>
        </w:tc>
        <w:tc>
          <w:tcPr>
            <w:tcW w:w="1806" w:type="dxa"/>
            <w:tcBorders>
              <w:top w:val="nil"/>
              <w:left w:val="nil"/>
              <w:bottom w:val="single" w:sz="6" w:space="0" w:color="FFFFFF"/>
              <w:right w:val="single" w:sz="6" w:space="0" w:color="FFFFFF"/>
            </w:tcBorders>
            <w:shd w:val="clear" w:color="8AD4D2" w:fill="8AD4D2"/>
          </w:tcPr>
          <w:p w14:paraId="3760DA75"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Responsgroep</w:t>
            </w:r>
          </w:p>
        </w:tc>
        <w:tc>
          <w:tcPr>
            <w:tcW w:w="1805" w:type="dxa"/>
            <w:tcBorders>
              <w:top w:val="nil"/>
              <w:left w:val="nil"/>
              <w:bottom w:val="single" w:sz="6" w:space="0" w:color="FFFFFF"/>
              <w:right w:val="single" w:sz="6" w:space="0" w:color="FFFFFF"/>
            </w:tcBorders>
            <w:shd w:val="clear" w:color="8AD4D2" w:fill="8AD4D2"/>
          </w:tcPr>
          <w:p w14:paraId="19A98715"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Referentiegroep</w:t>
            </w:r>
          </w:p>
        </w:tc>
      </w:tr>
      <w:tr w:rsidR="00F855E8" w:rsidRPr="00F63269" w14:paraId="4566A82F" w14:textId="77777777" w:rsidTr="007C0223">
        <w:tc>
          <w:tcPr>
            <w:tcW w:w="3610" w:type="dxa"/>
            <w:tcBorders>
              <w:top w:val="nil"/>
              <w:left w:val="nil"/>
              <w:bottom w:val="single" w:sz="6" w:space="0" w:color="FFFFFF"/>
              <w:right w:val="single" w:sz="6" w:space="0" w:color="FFFFFF"/>
            </w:tcBorders>
            <w:shd w:val="clear" w:color="BEE6E6" w:fill="BEE6E6"/>
          </w:tcPr>
          <w:p w14:paraId="5577C75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Met plezier naar het werk</w:t>
            </w:r>
          </w:p>
        </w:tc>
        <w:tc>
          <w:tcPr>
            <w:tcW w:w="1806" w:type="dxa"/>
            <w:tcBorders>
              <w:top w:val="nil"/>
              <w:left w:val="nil"/>
              <w:bottom w:val="single" w:sz="6" w:space="0" w:color="FFFFFF"/>
              <w:right w:val="single" w:sz="6" w:space="0" w:color="FFFFFF"/>
            </w:tcBorders>
            <w:shd w:val="clear" w:color="BEE6E6" w:fill="BEE6E6"/>
          </w:tcPr>
          <w:p w14:paraId="6F266D6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3,67</w:t>
            </w:r>
          </w:p>
        </w:tc>
        <w:tc>
          <w:tcPr>
            <w:tcW w:w="1805" w:type="dxa"/>
            <w:tcBorders>
              <w:top w:val="nil"/>
              <w:left w:val="nil"/>
              <w:bottom w:val="single" w:sz="6" w:space="0" w:color="FFFFFF"/>
              <w:right w:val="single" w:sz="6" w:space="0" w:color="FFFFFF"/>
            </w:tcBorders>
            <w:shd w:val="clear" w:color="BEE6E6" w:fill="BEE6E6"/>
          </w:tcPr>
          <w:p w14:paraId="3040EA3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1,90</w:t>
            </w:r>
          </w:p>
        </w:tc>
      </w:tr>
      <w:tr w:rsidR="00F855E8" w:rsidRPr="00F63269" w14:paraId="6211523C" w14:textId="77777777" w:rsidTr="007C0223">
        <w:tc>
          <w:tcPr>
            <w:tcW w:w="3610" w:type="dxa"/>
            <w:tcBorders>
              <w:top w:val="nil"/>
              <w:left w:val="nil"/>
              <w:bottom w:val="single" w:sz="6" w:space="0" w:color="FFFFFF"/>
              <w:right w:val="single" w:sz="6" w:space="0" w:color="FFFFFF"/>
            </w:tcBorders>
            <w:shd w:val="clear" w:color="BEE6E6" w:fill="BEE6E6"/>
          </w:tcPr>
          <w:p w14:paraId="0E4EE93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Tevredenheid met ontwikkeling</w:t>
            </w:r>
          </w:p>
        </w:tc>
        <w:tc>
          <w:tcPr>
            <w:tcW w:w="1806" w:type="dxa"/>
            <w:tcBorders>
              <w:top w:val="nil"/>
              <w:left w:val="nil"/>
              <w:bottom w:val="single" w:sz="6" w:space="0" w:color="FFFFFF"/>
              <w:right w:val="single" w:sz="6" w:space="0" w:color="FFFFFF"/>
            </w:tcBorders>
            <w:shd w:val="clear" w:color="BEE6E6" w:fill="BEE6E6"/>
          </w:tcPr>
          <w:p w14:paraId="0456C50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3,17</w:t>
            </w:r>
          </w:p>
        </w:tc>
        <w:tc>
          <w:tcPr>
            <w:tcW w:w="1805" w:type="dxa"/>
            <w:tcBorders>
              <w:top w:val="nil"/>
              <w:left w:val="nil"/>
              <w:bottom w:val="single" w:sz="6" w:space="0" w:color="FFFFFF"/>
              <w:right w:val="single" w:sz="6" w:space="0" w:color="FFFFFF"/>
            </w:tcBorders>
            <w:shd w:val="clear" w:color="BEE6E6" w:fill="BEE6E6"/>
          </w:tcPr>
          <w:p w14:paraId="0FD10DF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2,31</w:t>
            </w:r>
          </w:p>
        </w:tc>
      </w:tr>
      <w:tr w:rsidR="00F855E8" w:rsidRPr="00F63269" w14:paraId="7285B95E" w14:textId="77777777" w:rsidTr="007C0223">
        <w:tc>
          <w:tcPr>
            <w:tcW w:w="3610" w:type="dxa"/>
            <w:tcBorders>
              <w:top w:val="nil"/>
              <w:left w:val="nil"/>
              <w:bottom w:val="single" w:sz="6" w:space="0" w:color="FFFFFF"/>
              <w:right w:val="single" w:sz="6" w:space="0" w:color="FFFFFF"/>
            </w:tcBorders>
            <w:shd w:val="clear" w:color="BEE6E6" w:fill="BEE6E6"/>
          </w:tcPr>
          <w:p w14:paraId="4D8CA6A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Vastlopen in het werk</w:t>
            </w:r>
          </w:p>
        </w:tc>
        <w:tc>
          <w:tcPr>
            <w:tcW w:w="1806" w:type="dxa"/>
            <w:tcBorders>
              <w:top w:val="nil"/>
              <w:left w:val="nil"/>
              <w:bottom w:val="single" w:sz="6" w:space="0" w:color="FFFFFF"/>
              <w:right w:val="single" w:sz="6" w:space="0" w:color="FFFFFF"/>
            </w:tcBorders>
            <w:shd w:val="clear" w:color="BEE6E6" w:fill="BEE6E6"/>
          </w:tcPr>
          <w:p w14:paraId="27E2533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3,67</w:t>
            </w:r>
          </w:p>
        </w:tc>
        <w:tc>
          <w:tcPr>
            <w:tcW w:w="1805" w:type="dxa"/>
            <w:tcBorders>
              <w:top w:val="nil"/>
              <w:left w:val="nil"/>
              <w:bottom w:val="single" w:sz="6" w:space="0" w:color="FFFFFF"/>
              <w:right w:val="single" w:sz="6" w:space="0" w:color="FFFFFF"/>
            </w:tcBorders>
            <w:shd w:val="clear" w:color="BEE6E6" w:fill="BEE6E6"/>
          </w:tcPr>
          <w:p w14:paraId="309F838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2,06</w:t>
            </w:r>
          </w:p>
        </w:tc>
      </w:tr>
      <w:tr w:rsidR="00F855E8" w:rsidRPr="00F63269" w14:paraId="0A81D269" w14:textId="77777777" w:rsidTr="007C0223">
        <w:tc>
          <w:tcPr>
            <w:tcW w:w="3610" w:type="dxa"/>
            <w:tcBorders>
              <w:top w:val="nil"/>
              <w:left w:val="nil"/>
              <w:bottom w:val="single" w:sz="6" w:space="0" w:color="FFFFFF"/>
              <w:right w:val="single" w:sz="6" w:space="0" w:color="FFFFFF"/>
            </w:tcBorders>
            <w:shd w:val="clear" w:color="BEE6E6" w:fill="BEE6E6"/>
          </w:tcPr>
          <w:p w14:paraId="0F25378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Overbelasting</w:t>
            </w:r>
          </w:p>
        </w:tc>
        <w:tc>
          <w:tcPr>
            <w:tcW w:w="1806" w:type="dxa"/>
            <w:tcBorders>
              <w:top w:val="nil"/>
              <w:left w:val="nil"/>
              <w:bottom w:val="single" w:sz="6" w:space="0" w:color="FFFFFF"/>
              <w:right w:val="single" w:sz="6" w:space="0" w:color="FFFFFF"/>
            </w:tcBorders>
            <w:shd w:val="clear" w:color="BEE6E6" w:fill="BEE6E6"/>
          </w:tcPr>
          <w:p w14:paraId="21CECFC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3,50</w:t>
            </w:r>
          </w:p>
        </w:tc>
        <w:tc>
          <w:tcPr>
            <w:tcW w:w="1805" w:type="dxa"/>
            <w:tcBorders>
              <w:top w:val="nil"/>
              <w:left w:val="nil"/>
              <w:bottom w:val="single" w:sz="6" w:space="0" w:color="FFFFFF"/>
              <w:right w:val="single" w:sz="6" w:space="0" w:color="FFFFFF"/>
            </w:tcBorders>
            <w:shd w:val="clear" w:color="BEE6E6" w:fill="BEE6E6"/>
          </w:tcPr>
          <w:p w14:paraId="16064B4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2,63</w:t>
            </w:r>
          </w:p>
        </w:tc>
      </w:tr>
    </w:tbl>
    <w:p w14:paraId="3171B8CC" w14:textId="77777777" w:rsidR="00F855E8" w:rsidRDefault="00F855E8" w:rsidP="00F855E8"/>
    <w:p w14:paraId="72CB3BDA" w14:textId="77777777" w:rsidR="00F855E8" w:rsidRDefault="00F855E8" w:rsidP="00F855E8"/>
    <w:p w14:paraId="79C420EA" w14:textId="77777777" w:rsidR="00F855E8" w:rsidRPr="00DD0958" w:rsidRDefault="00F855E8" w:rsidP="00F855E8">
      <w:pPr>
        <w:rPr>
          <w:rFonts w:ascii="Arial" w:hAnsi="Arial" w:cs="Arial"/>
          <w:b/>
          <w:bCs/>
          <w:color w:val="00978F"/>
          <w:sz w:val="24"/>
          <w:szCs w:val="24"/>
        </w:rPr>
      </w:pPr>
      <w:r w:rsidRPr="00DD0958">
        <w:rPr>
          <w:rFonts w:ascii="Arial" w:hAnsi="Arial" w:cs="Arial"/>
          <w:b/>
          <w:bCs/>
          <w:color w:val="00978F"/>
          <w:sz w:val="24"/>
          <w:szCs w:val="24"/>
        </w:rPr>
        <w:t>3.2.3 Leidinggevenden</w:t>
      </w:r>
    </w:p>
    <w:p w14:paraId="742FA19F"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Er zijn onvoldoende (&lt;10) deelnemers in deze groep om resultaten te tonen.</w:t>
      </w:r>
    </w:p>
    <w:p w14:paraId="62585143" w14:textId="77777777" w:rsidR="00F855E8" w:rsidRDefault="00F855E8" w:rsidP="00F855E8">
      <w:pPr>
        <w:rPr>
          <w:rFonts w:ascii="Arial" w:hAnsi="Arial" w:cs="Arial"/>
          <w:b/>
          <w:bCs/>
          <w:color w:val="00978F"/>
          <w:sz w:val="24"/>
          <w:szCs w:val="24"/>
        </w:rPr>
      </w:pPr>
    </w:p>
    <w:p w14:paraId="713264F5" w14:textId="77777777" w:rsidR="00F855E8" w:rsidRPr="00DD0958" w:rsidRDefault="00F855E8" w:rsidP="00F855E8">
      <w:pPr>
        <w:rPr>
          <w:rFonts w:ascii="Arial" w:hAnsi="Arial" w:cs="Arial"/>
          <w:b/>
          <w:bCs/>
          <w:color w:val="00978F"/>
          <w:sz w:val="24"/>
          <w:szCs w:val="24"/>
        </w:rPr>
      </w:pPr>
      <w:r w:rsidRPr="00DD0958">
        <w:rPr>
          <w:rFonts w:ascii="Arial" w:hAnsi="Arial" w:cs="Arial"/>
          <w:b/>
          <w:bCs/>
          <w:color w:val="00978F"/>
          <w:sz w:val="24"/>
          <w:szCs w:val="24"/>
        </w:rPr>
        <w:t>3.2.4 Anders</w:t>
      </w:r>
    </w:p>
    <w:p w14:paraId="3558013E" w14:textId="77777777" w:rsidR="00F855E8" w:rsidRPr="00F63269" w:rsidRDefault="00F855E8" w:rsidP="00F855E8">
      <w:pPr>
        <w:spacing w:after="115" w:line="288" w:lineRule="atLeast"/>
        <w:rPr>
          <w:rFonts w:ascii="Arial" w:hAnsi="Arial" w:cs="Arial"/>
          <w:color w:val="000000"/>
          <w:sz w:val="20"/>
          <w:szCs w:val="20"/>
        </w:rPr>
      </w:pPr>
      <w:r w:rsidRPr="00F63269">
        <w:rPr>
          <w:rFonts w:ascii="Arial" w:hAnsi="Arial" w:cs="Arial"/>
          <w:color w:val="000000"/>
          <w:sz w:val="20"/>
          <w:szCs w:val="20"/>
        </w:rPr>
        <w:t>Er zijn onvoldoende (&lt;10) deelnemers in deze groep om resultaten te tonen.</w:t>
      </w:r>
    </w:p>
    <w:p w14:paraId="0C347348" w14:textId="77777777" w:rsidR="00F855E8" w:rsidRPr="00F63269" w:rsidRDefault="00F855E8" w:rsidP="00F855E8">
      <w:pPr>
        <w:keepLines/>
        <w:spacing w:before="288" w:after="115" w:line="288" w:lineRule="atLeast"/>
        <w:rPr>
          <w:rFonts w:ascii="Arial" w:hAnsi="Arial" w:cs="Arial"/>
          <w:b/>
          <w:bCs/>
          <w:color w:val="00978F"/>
          <w:sz w:val="18"/>
          <w:szCs w:val="18"/>
        </w:rPr>
      </w:pPr>
      <w:r w:rsidRPr="00F63269">
        <w:rPr>
          <w:rFonts w:ascii="Arial" w:hAnsi="Arial" w:cs="Arial"/>
          <w:b/>
          <w:bCs/>
          <w:color w:val="00978F"/>
          <w:sz w:val="18"/>
          <w:szCs w:val="18"/>
        </w:rPr>
        <w:t>Tabel 3. Werkbeleving totale responsgroep</w:t>
      </w:r>
    </w:p>
    <w:tbl>
      <w:tblPr>
        <w:tblW w:w="0" w:type="auto"/>
        <w:tblLayout w:type="fixed"/>
        <w:tblCellMar>
          <w:left w:w="0" w:type="dxa"/>
          <w:right w:w="0" w:type="dxa"/>
        </w:tblCellMar>
        <w:tblLook w:val="0000" w:firstRow="0" w:lastRow="0" w:firstColumn="0" w:lastColumn="0" w:noHBand="0" w:noVBand="0"/>
      </w:tblPr>
      <w:tblGrid>
        <w:gridCol w:w="3159"/>
        <w:gridCol w:w="1173"/>
        <w:gridCol w:w="1174"/>
        <w:gridCol w:w="1173"/>
        <w:gridCol w:w="1174"/>
        <w:gridCol w:w="1173"/>
      </w:tblGrid>
      <w:tr w:rsidR="00F855E8" w:rsidRPr="00F63269" w14:paraId="022D3F3D" w14:textId="77777777" w:rsidTr="007C0223">
        <w:tc>
          <w:tcPr>
            <w:tcW w:w="3159" w:type="dxa"/>
            <w:tcBorders>
              <w:top w:val="nil"/>
              <w:left w:val="nil"/>
              <w:bottom w:val="single" w:sz="6" w:space="0" w:color="FFFFFF"/>
              <w:right w:val="single" w:sz="6" w:space="0" w:color="FFFFFF"/>
            </w:tcBorders>
            <w:shd w:val="clear" w:color="8AD4D2" w:fill="8AD4D2"/>
          </w:tcPr>
          <w:p w14:paraId="533736C5"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Werkbeleving</w:t>
            </w:r>
          </w:p>
        </w:tc>
        <w:tc>
          <w:tcPr>
            <w:tcW w:w="1173" w:type="dxa"/>
            <w:tcBorders>
              <w:top w:val="nil"/>
              <w:left w:val="nil"/>
              <w:bottom w:val="single" w:sz="6" w:space="0" w:color="FFFFFF"/>
              <w:right w:val="single" w:sz="6" w:space="0" w:color="FFFFFF"/>
            </w:tcBorders>
            <w:shd w:val="clear" w:color="8AD4D2" w:fill="8AD4D2"/>
          </w:tcPr>
          <w:p w14:paraId="083D0474"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Helemaal mee oneens</w:t>
            </w:r>
          </w:p>
        </w:tc>
        <w:tc>
          <w:tcPr>
            <w:tcW w:w="1174" w:type="dxa"/>
            <w:tcBorders>
              <w:top w:val="nil"/>
              <w:left w:val="nil"/>
              <w:bottom w:val="single" w:sz="6" w:space="0" w:color="FFFFFF"/>
              <w:right w:val="single" w:sz="6" w:space="0" w:color="FFFFFF"/>
            </w:tcBorders>
            <w:shd w:val="clear" w:color="8AD4D2" w:fill="8AD4D2"/>
          </w:tcPr>
          <w:p w14:paraId="27E0844C"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Mee oneens</w:t>
            </w:r>
          </w:p>
        </w:tc>
        <w:tc>
          <w:tcPr>
            <w:tcW w:w="1173" w:type="dxa"/>
            <w:tcBorders>
              <w:top w:val="nil"/>
              <w:left w:val="nil"/>
              <w:bottom w:val="single" w:sz="6" w:space="0" w:color="FFFFFF"/>
              <w:right w:val="single" w:sz="6" w:space="0" w:color="FFFFFF"/>
            </w:tcBorders>
            <w:shd w:val="clear" w:color="8AD4D2" w:fill="8AD4D2"/>
          </w:tcPr>
          <w:p w14:paraId="6B402D40"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Niet eens / niet oneens</w:t>
            </w:r>
          </w:p>
        </w:tc>
        <w:tc>
          <w:tcPr>
            <w:tcW w:w="1174" w:type="dxa"/>
            <w:tcBorders>
              <w:top w:val="nil"/>
              <w:left w:val="nil"/>
              <w:bottom w:val="single" w:sz="6" w:space="0" w:color="FFFFFF"/>
              <w:right w:val="single" w:sz="6" w:space="0" w:color="FFFFFF"/>
            </w:tcBorders>
            <w:shd w:val="clear" w:color="8AD4D2" w:fill="8AD4D2"/>
          </w:tcPr>
          <w:p w14:paraId="1814E1B2"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Mee eens</w:t>
            </w:r>
          </w:p>
        </w:tc>
        <w:tc>
          <w:tcPr>
            <w:tcW w:w="1173" w:type="dxa"/>
            <w:tcBorders>
              <w:top w:val="nil"/>
              <w:left w:val="nil"/>
              <w:bottom w:val="single" w:sz="6" w:space="0" w:color="FFFFFF"/>
              <w:right w:val="single" w:sz="6" w:space="0" w:color="FFFFFF"/>
            </w:tcBorders>
            <w:shd w:val="clear" w:color="8AD4D2" w:fill="8AD4D2"/>
          </w:tcPr>
          <w:p w14:paraId="74231D70"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Helemaal mee eens</w:t>
            </w:r>
          </w:p>
        </w:tc>
      </w:tr>
      <w:tr w:rsidR="00F855E8" w:rsidRPr="00F63269" w14:paraId="60B9D5D8" w14:textId="77777777" w:rsidTr="007C0223">
        <w:tc>
          <w:tcPr>
            <w:tcW w:w="3159" w:type="dxa"/>
            <w:tcBorders>
              <w:top w:val="nil"/>
              <w:left w:val="nil"/>
              <w:bottom w:val="single" w:sz="6" w:space="0" w:color="FFFFFF"/>
              <w:right w:val="single" w:sz="6" w:space="0" w:color="FFFFFF"/>
            </w:tcBorders>
            <w:shd w:val="clear" w:color="BEE6E6" w:fill="BEE6E6"/>
          </w:tcPr>
          <w:p w14:paraId="1CDFA9D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ga met plezier naar mijn werk.</w:t>
            </w:r>
          </w:p>
        </w:tc>
        <w:tc>
          <w:tcPr>
            <w:tcW w:w="1173" w:type="dxa"/>
            <w:tcBorders>
              <w:top w:val="nil"/>
              <w:left w:val="nil"/>
              <w:bottom w:val="single" w:sz="6" w:space="0" w:color="FFFFFF"/>
              <w:right w:val="single" w:sz="6" w:space="0" w:color="FFFFFF"/>
            </w:tcBorders>
            <w:shd w:val="clear" w:color="BEE6E6" w:fill="BEE6E6"/>
          </w:tcPr>
          <w:p w14:paraId="4B83EDD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11,7% (9)</w:t>
            </w:r>
          </w:p>
        </w:tc>
        <w:tc>
          <w:tcPr>
            <w:tcW w:w="1174" w:type="dxa"/>
            <w:tcBorders>
              <w:top w:val="nil"/>
              <w:left w:val="nil"/>
              <w:bottom w:val="single" w:sz="6" w:space="0" w:color="FFFFFF"/>
              <w:right w:val="single" w:sz="6" w:space="0" w:color="FFFFFF"/>
            </w:tcBorders>
            <w:shd w:val="clear" w:color="BEE6E6" w:fill="BEE6E6"/>
          </w:tcPr>
          <w:p w14:paraId="1F48DD5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05,2% (4)</w:t>
            </w:r>
          </w:p>
        </w:tc>
        <w:tc>
          <w:tcPr>
            <w:tcW w:w="1173" w:type="dxa"/>
            <w:tcBorders>
              <w:top w:val="nil"/>
              <w:left w:val="nil"/>
              <w:bottom w:val="single" w:sz="6" w:space="0" w:color="FFFFFF"/>
              <w:right w:val="single" w:sz="6" w:space="0" w:color="FFFFFF"/>
            </w:tcBorders>
            <w:shd w:val="clear" w:color="BEE6E6" w:fill="BEE6E6"/>
          </w:tcPr>
          <w:p w14:paraId="496083A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09,1% (7)</w:t>
            </w:r>
          </w:p>
        </w:tc>
        <w:tc>
          <w:tcPr>
            <w:tcW w:w="1174" w:type="dxa"/>
            <w:tcBorders>
              <w:top w:val="nil"/>
              <w:left w:val="nil"/>
              <w:bottom w:val="single" w:sz="6" w:space="0" w:color="FFFFFF"/>
              <w:right w:val="single" w:sz="6" w:space="0" w:color="FFFFFF"/>
            </w:tcBorders>
            <w:shd w:val="clear" w:color="BEE6E6" w:fill="BEE6E6"/>
          </w:tcPr>
          <w:p w14:paraId="16A7CC8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41,6% (32)</w:t>
            </w:r>
          </w:p>
        </w:tc>
        <w:tc>
          <w:tcPr>
            <w:tcW w:w="1173" w:type="dxa"/>
            <w:tcBorders>
              <w:top w:val="nil"/>
              <w:left w:val="nil"/>
              <w:bottom w:val="single" w:sz="6" w:space="0" w:color="FFFFFF"/>
              <w:right w:val="single" w:sz="6" w:space="0" w:color="FFFFFF"/>
            </w:tcBorders>
            <w:shd w:val="clear" w:color="BEE6E6" w:fill="BEE6E6"/>
          </w:tcPr>
          <w:p w14:paraId="3E5F151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32,5% (25)</w:t>
            </w:r>
          </w:p>
        </w:tc>
      </w:tr>
      <w:tr w:rsidR="00F855E8" w:rsidRPr="00F63269" w14:paraId="5E6E6EBE" w14:textId="77777777" w:rsidTr="007C0223">
        <w:tc>
          <w:tcPr>
            <w:tcW w:w="3159" w:type="dxa"/>
            <w:tcBorders>
              <w:top w:val="nil"/>
              <w:left w:val="nil"/>
              <w:bottom w:val="single" w:sz="6" w:space="0" w:color="FFFFFF"/>
              <w:right w:val="single" w:sz="6" w:space="0" w:color="FFFFFF"/>
            </w:tcBorders>
            <w:shd w:val="clear" w:color="BEE6E6" w:fill="BEE6E6"/>
          </w:tcPr>
          <w:p w14:paraId="544DB74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ben tevreden met de ontwikkeling die ik de afgelopen jaren heb doorgemaakt.</w:t>
            </w:r>
          </w:p>
        </w:tc>
        <w:tc>
          <w:tcPr>
            <w:tcW w:w="1173" w:type="dxa"/>
            <w:tcBorders>
              <w:top w:val="nil"/>
              <w:left w:val="nil"/>
              <w:bottom w:val="single" w:sz="6" w:space="0" w:color="FFFFFF"/>
              <w:right w:val="single" w:sz="6" w:space="0" w:color="FFFFFF"/>
            </w:tcBorders>
            <w:shd w:val="clear" w:color="BEE6E6" w:fill="BEE6E6"/>
          </w:tcPr>
          <w:p w14:paraId="447D09A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07,8% (6)</w:t>
            </w:r>
          </w:p>
        </w:tc>
        <w:tc>
          <w:tcPr>
            <w:tcW w:w="1174" w:type="dxa"/>
            <w:tcBorders>
              <w:top w:val="nil"/>
              <w:left w:val="nil"/>
              <w:bottom w:val="single" w:sz="6" w:space="0" w:color="FFFFFF"/>
              <w:right w:val="single" w:sz="6" w:space="0" w:color="FFFFFF"/>
            </w:tcBorders>
            <w:shd w:val="clear" w:color="BEE6E6" w:fill="BEE6E6"/>
          </w:tcPr>
          <w:p w14:paraId="0BE7B32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15,6% (12)</w:t>
            </w:r>
          </w:p>
        </w:tc>
        <w:tc>
          <w:tcPr>
            <w:tcW w:w="1173" w:type="dxa"/>
            <w:tcBorders>
              <w:top w:val="nil"/>
              <w:left w:val="nil"/>
              <w:bottom w:val="single" w:sz="6" w:space="0" w:color="FFFFFF"/>
              <w:right w:val="single" w:sz="6" w:space="0" w:color="FFFFFF"/>
            </w:tcBorders>
            <w:shd w:val="clear" w:color="BEE6E6" w:fill="BEE6E6"/>
          </w:tcPr>
          <w:p w14:paraId="52D1434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18,2% (14)</w:t>
            </w:r>
          </w:p>
        </w:tc>
        <w:tc>
          <w:tcPr>
            <w:tcW w:w="1174" w:type="dxa"/>
            <w:tcBorders>
              <w:top w:val="nil"/>
              <w:left w:val="nil"/>
              <w:bottom w:val="single" w:sz="6" w:space="0" w:color="FFFFFF"/>
              <w:right w:val="single" w:sz="6" w:space="0" w:color="FFFFFF"/>
            </w:tcBorders>
            <w:shd w:val="clear" w:color="BEE6E6" w:fill="BEE6E6"/>
          </w:tcPr>
          <w:p w14:paraId="410DC4C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41,6% (32)</w:t>
            </w:r>
          </w:p>
        </w:tc>
        <w:tc>
          <w:tcPr>
            <w:tcW w:w="1173" w:type="dxa"/>
            <w:tcBorders>
              <w:top w:val="nil"/>
              <w:left w:val="nil"/>
              <w:bottom w:val="single" w:sz="6" w:space="0" w:color="FFFFFF"/>
              <w:right w:val="single" w:sz="6" w:space="0" w:color="FFFFFF"/>
            </w:tcBorders>
            <w:shd w:val="clear" w:color="BEE6E6" w:fill="BEE6E6"/>
          </w:tcPr>
          <w:p w14:paraId="484371B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16,9% (13)</w:t>
            </w:r>
          </w:p>
        </w:tc>
      </w:tr>
      <w:tr w:rsidR="00F855E8" w:rsidRPr="00F63269" w14:paraId="401C8AFD" w14:textId="77777777" w:rsidTr="007C0223">
        <w:tc>
          <w:tcPr>
            <w:tcW w:w="3159" w:type="dxa"/>
            <w:tcBorders>
              <w:top w:val="nil"/>
              <w:left w:val="nil"/>
              <w:bottom w:val="single" w:sz="6" w:space="0" w:color="FFFFFF"/>
              <w:right w:val="single" w:sz="6" w:space="0" w:color="FFFFFF"/>
            </w:tcBorders>
            <w:shd w:val="clear" w:color="BEE6E6" w:fill="BEE6E6"/>
          </w:tcPr>
          <w:p w14:paraId="4D9B532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voel me vastgelopen in het werk.</w:t>
            </w:r>
          </w:p>
        </w:tc>
        <w:tc>
          <w:tcPr>
            <w:tcW w:w="1173" w:type="dxa"/>
            <w:tcBorders>
              <w:top w:val="nil"/>
              <w:left w:val="nil"/>
              <w:bottom w:val="single" w:sz="6" w:space="0" w:color="FFFFFF"/>
              <w:right w:val="single" w:sz="6" w:space="0" w:color="FFFFFF"/>
            </w:tcBorders>
            <w:shd w:val="clear" w:color="BEE6E6" w:fill="BEE6E6"/>
          </w:tcPr>
          <w:p w14:paraId="5AD0E63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24,7% (19)</w:t>
            </w:r>
          </w:p>
        </w:tc>
        <w:tc>
          <w:tcPr>
            <w:tcW w:w="1174" w:type="dxa"/>
            <w:tcBorders>
              <w:top w:val="nil"/>
              <w:left w:val="nil"/>
              <w:bottom w:val="single" w:sz="6" w:space="0" w:color="FFFFFF"/>
              <w:right w:val="single" w:sz="6" w:space="0" w:color="FFFFFF"/>
            </w:tcBorders>
            <w:shd w:val="clear" w:color="BEE6E6" w:fill="BEE6E6"/>
          </w:tcPr>
          <w:p w14:paraId="1B1D966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37,7% (29)</w:t>
            </w:r>
          </w:p>
        </w:tc>
        <w:tc>
          <w:tcPr>
            <w:tcW w:w="1173" w:type="dxa"/>
            <w:tcBorders>
              <w:top w:val="nil"/>
              <w:left w:val="nil"/>
              <w:bottom w:val="single" w:sz="6" w:space="0" w:color="FFFFFF"/>
              <w:right w:val="single" w:sz="6" w:space="0" w:color="FFFFFF"/>
            </w:tcBorders>
            <w:shd w:val="clear" w:color="BEE6E6" w:fill="BEE6E6"/>
          </w:tcPr>
          <w:p w14:paraId="59203BB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20,8% (16)</w:t>
            </w:r>
          </w:p>
        </w:tc>
        <w:tc>
          <w:tcPr>
            <w:tcW w:w="1174" w:type="dxa"/>
            <w:tcBorders>
              <w:top w:val="nil"/>
              <w:left w:val="nil"/>
              <w:bottom w:val="single" w:sz="6" w:space="0" w:color="FFFFFF"/>
              <w:right w:val="single" w:sz="6" w:space="0" w:color="FFFFFF"/>
            </w:tcBorders>
            <w:shd w:val="clear" w:color="BEE6E6" w:fill="BEE6E6"/>
          </w:tcPr>
          <w:p w14:paraId="449EF7A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10,4% (8)</w:t>
            </w:r>
          </w:p>
        </w:tc>
        <w:tc>
          <w:tcPr>
            <w:tcW w:w="1173" w:type="dxa"/>
            <w:tcBorders>
              <w:top w:val="nil"/>
              <w:left w:val="nil"/>
              <w:bottom w:val="single" w:sz="6" w:space="0" w:color="FFFFFF"/>
              <w:right w:val="single" w:sz="6" w:space="0" w:color="FFFFFF"/>
            </w:tcBorders>
            <w:shd w:val="clear" w:color="BEE6E6" w:fill="BEE6E6"/>
          </w:tcPr>
          <w:p w14:paraId="219083C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06,5% (5)</w:t>
            </w:r>
          </w:p>
        </w:tc>
      </w:tr>
      <w:tr w:rsidR="00F855E8" w:rsidRPr="00F63269" w14:paraId="643ECA61" w14:textId="77777777" w:rsidTr="007C0223">
        <w:tc>
          <w:tcPr>
            <w:tcW w:w="3159" w:type="dxa"/>
            <w:tcBorders>
              <w:top w:val="nil"/>
              <w:left w:val="nil"/>
              <w:bottom w:val="single" w:sz="6" w:space="0" w:color="FFFFFF"/>
              <w:right w:val="single" w:sz="6" w:space="0" w:color="FFFFFF"/>
            </w:tcBorders>
            <w:shd w:val="clear" w:color="BEE6E6" w:fill="BEE6E6"/>
          </w:tcPr>
          <w:p w14:paraId="220CE50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Ik voel me vaak overbelast.</w:t>
            </w:r>
          </w:p>
        </w:tc>
        <w:tc>
          <w:tcPr>
            <w:tcW w:w="1173" w:type="dxa"/>
            <w:tcBorders>
              <w:top w:val="nil"/>
              <w:left w:val="nil"/>
              <w:bottom w:val="single" w:sz="6" w:space="0" w:color="FFFFFF"/>
              <w:right w:val="single" w:sz="6" w:space="0" w:color="FFFFFF"/>
            </w:tcBorders>
            <w:shd w:val="clear" w:color="BEE6E6" w:fill="BEE6E6"/>
          </w:tcPr>
          <w:p w14:paraId="63BA09B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09,1% (7)</w:t>
            </w:r>
          </w:p>
        </w:tc>
        <w:tc>
          <w:tcPr>
            <w:tcW w:w="1174" w:type="dxa"/>
            <w:tcBorders>
              <w:top w:val="nil"/>
              <w:left w:val="nil"/>
              <w:bottom w:val="single" w:sz="6" w:space="0" w:color="FFFFFF"/>
              <w:right w:val="single" w:sz="6" w:space="0" w:color="FFFFFF"/>
            </w:tcBorders>
            <w:shd w:val="clear" w:color="BEE6E6" w:fill="BEE6E6"/>
          </w:tcPr>
          <w:p w14:paraId="73138DB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(22)</w:t>
            </w:r>
          </w:p>
        </w:tc>
        <w:tc>
          <w:tcPr>
            <w:tcW w:w="1173" w:type="dxa"/>
            <w:tcBorders>
              <w:top w:val="nil"/>
              <w:left w:val="nil"/>
              <w:bottom w:val="single" w:sz="6" w:space="0" w:color="FFFFFF"/>
              <w:right w:val="single" w:sz="6" w:space="0" w:color="FFFFFF"/>
            </w:tcBorders>
            <w:shd w:val="clear" w:color="BEE6E6" w:fill="BEE6E6"/>
          </w:tcPr>
          <w:p w14:paraId="5030965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32,5% (25)</w:t>
            </w:r>
          </w:p>
        </w:tc>
        <w:tc>
          <w:tcPr>
            <w:tcW w:w="1174" w:type="dxa"/>
            <w:tcBorders>
              <w:top w:val="nil"/>
              <w:left w:val="nil"/>
              <w:bottom w:val="single" w:sz="6" w:space="0" w:color="FFFFFF"/>
              <w:right w:val="single" w:sz="6" w:space="0" w:color="FFFFFF"/>
            </w:tcBorders>
            <w:shd w:val="clear" w:color="BEE6E6" w:fill="BEE6E6"/>
          </w:tcPr>
          <w:p w14:paraId="7303B6E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27,3% (21)</w:t>
            </w:r>
          </w:p>
        </w:tc>
        <w:tc>
          <w:tcPr>
            <w:tcW w:w="1173" w:type="dxa"/>
            <w:tcBorders>
              <w:top w:val="nil"/>
              <w:left w:val="nil"/>
              <w:bottom w:val="single" w:sz="6" w:space="0" w:color="FFFFFF"/>
              <w:right w:val="single" w:sz="6" w:space="0" w:color="FFFFFF"/>
            </w:tcBorders>
            <w:shd w:val="clear" w:color="BEE6E6" w:fill="BEE6E6"/>
          </w:tcPr>
          <w:p w14:paraId="708CCA6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02,6% (2)</w:t>
            </w:r>
          </w:p>
        </w:tc>
      </w:tr>
    </w:tbl>
    <w:p w14:paraId="57E6E525" w14:textId="77777777" w:rsidR="00F855E8" w:rsidRDefault="00F855E8" w:rsidP="00F855E8">
      <w:pPr>
        <w:rPr>
          <w:rFonts w:ascii="Arial" w:hAnsi="Arial" w:cs="Arial"/>
          <w:b/>
          <w:bCs/>
          <w:color w:val="00978F"/>
          <w:sz w:val="32"/>
          <w:szCs w:val="32"/>
        </w:rPr>
      </w:pPr>
    </w:p>
    <w:p w14:paraId="4FF1AA96" w14:textId="77777777" w:rsidR="00F855E8" w:rsidRDefault="00F855E8" w:rsidP="00F855E8">
      <w:pPr>
        <w:rPr>
          <w:rFonts w:ascii="Arial" w:hAnsi="Arial" w:cs="Arial"/>
          <w:b/>
          <w:bCs/>
          <w:color w:val="00978F"/>
          <w:sz w:val="32"/>
          <w:szCs w:val="32"/>
        </w:rPr>
      </w:pPr>
      <w:r>
        <w:rPr>
          <w:rFonts w:ascii="Arial" w:hAnsi="Arial" w:cs="Arial"/>
          <w:b/>
          <w:bCs/>
          <w:color w:val="00978F"/>
          <w:sz w:val="32"/>
          <w:szCs w:val="32"/>
        </w:rPr>
        <w:br w:type="page"/>
      </w:r>
    </w:p>
    <w:p w14:paraId="052A16C9" w14:textId="77777777" w:rsidR="00F855E8" w:rsidRPr="00F63269" w:rsidRDefault="00F855E8" w:rsidP="00F855E8">
      <w:pPr>
        <w:rPr>
          <w:rFonts w:ascii="Arial" w:hAnsi="Arial" w:cs="Arial"/>
          <w:b/>
          <w:bCs/>
          <w:color w:val="00978F"/>
          <w:sz w:val="32"/>
          <w:szCs w:val="32"/>
        </w:rPr>
      </w:pPr>
      <w:r w:rsidRPr="00F63269">
        <w:rPr>
          <w:rFonts w:ascii="Arial" w:hAnsi="Arial" w:cs="Arial"/>
          <w:b/>
          <w:bCs/>
          <w:color w:val="00978F"/>
          <w:sz w:val="32"/>
          <w:szCs w:val="32"/>
        </w:rPr>
        <w:t>Bijlage: Stellingen per PSA-aspect</w:t>
      </w:r>
    </w:p>
    <w:tbl>
      <w:tblPr>
        <w:tblW w:w="0" w:type="auto"/>
        <w:tblLayout w:type="fixed"/>
        <w:tblCellMar>
          <w:left w:w="0" w:type="dxa"/>
          <w:right w:w="0" w:type="dxa"/>
        </w:tblCellMar>
        <w:tblLook w:val="0000" w:firstRow="0" w:lastRow="0" w:firstColumn="0" w:lastColumn="0" w:noHBand="0" w:noVBand="0"/>
      </w:tblPr>
      <w:tblGrid>
        <w:gridCol w:w="4513"/>
        <w:gridCol w:w="4513"/>
      </w:tblGrid>
      <w:tr w:rsidR="00F855E8" w:rsidRPr="00F63269" w14:paraId="6C3CEF05" w14:textId="77777777" w:rsidTr="007C0223">
        <w:tc>
          <w:tcPr>
            <w:tcW w:w="4513" w:type="dxa"/>
            <w:tcBorders>
              <w:top w:val="nil"/>
              <w:left w:val="nil"/>
              <w:bottom w:val="single" w:sz="6" w:space="0" w:color="FFFFFF"/>
              <w:right w:val="single" w:sz="6" w:space="0" w:color="FFFFFF"/>
            </w:tcBorders>
            <w:shd w:val="clear" w:color="FFFFFF" w:fill="FFFFFF"/>
          </w:tcPr>
          <w:p w14:paraId="3AB8CBC7" w14:textId="77777777" w:rsidR="00F855E8" w:rsidRPr="00F63269" w:rsidRDefault="00F855E8" w:rsidP="007C0223">
            <w:pPr>
              <w:spacing w:after="115"/>
              <w:rPr>
                <w:rFonts w:ascii="Arial" w:hAnsi="Arial" w:cs="Arial"/>
                <w:color w:val="000000"/>
                <w:sz w:val="20"/>
                <w:szCs w:val="20"/>
              </w:rPr>
            </w:pPr>
            <w:r w:rsidRPr="00F63269">
              <w:rPr>
                <w:rFonts w:ascii="Arial" w:hAnsi="Arial" w:cs="Arial"/>
                <w:b/>
                <w:bCs/>
                <w:color w:val="00978F"/>
                <w:sz w:val="20"/>
                <w:szCs w:val="20"/>
              </w:rPr>
              <w:t>Kwantitatieve tijdsdruk</w:t>
            </w:r>
            <w:r w:rsidRPr="00F63269">
              <w:rPr>
                <w:rFonts w:ascii="Arial" w:hAnsi="Arial" w:cs="Arial"/>
                <w:color w:val="000000"/>
                <w:sz w:val="20"/>
                <w:szCs w:val="20"/>
              </w:rPr>
              <w:br/>
              <w:t>1. Het strak moeten vasthouden aan het leerprogramma.</w:t>
            </w:r>
          </w:p>
          <w:p w14:paraId="5E6E51F4"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2. De tijd die beschikbaar is voor het bestuderen van nieuw lesmateriaal.</w:t>
            </w:r>
          </w:p>
          <w:p w14:paraId="494AF47A"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3. Het beslag dat door het werk gelegd wordt op de vrije tijd.</w:t>
            </w:r>
          </w:p>
          <w:p w14:paraId="5B91C94E"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4. De tijd die beschikbaar is om het werk goed te doen.</w:t>
            </w:r>
          </w:p>
          <w:p w14:paraId="02E49F24"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5. De mogelijkheden om mijn werkdruk te regelen.</w:t>
            </w:r>
          </w:p>
          <w:p w14:paraId="17B9C77A"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r>
            <w:r w:rsidRPr="00F63269">
              <w:rPr>
                <w:rFonts w:ascii="Arial" w:hAnsi="Arial" w:cs="Arial"/>
                <w:b/>
                <w:bCs/>
                <w:color w:val="00978F"/>
                <w:sz w:val="20"/>
                <w:szCs w:val="20"/>
              </w:rPr>
              <w:t>Kwalitatieve tijdsdruk</w:t>
            </w:r>
            <w:r w:rsidRPr="00F63269">
              <w:rPr>
                <w:rFonts w:ascii="Arial" w:hAnsi="Arial" w:cs="Arial"/>
                <w:color w:val="000000"/>
                <w:sz w:val="20"/>
                <w:szCs w:val="20"/>
              </w:rPr>
              <w:br/>
              <w:t>6. De hoeveelheid administratief werk.</w:t>
            </w:r>
          </w:p>
          <w:p w14:paraId="4D264AEB"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7. Het moeten uitvoeren van veel verschillende taken naast het lesgeven.</w:t>
            </w:r>
          </w:p>
          <w:p w14:paraId="511501AC"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8. De taakverdeling binnen de school.</w:t>
            </w:r>
          </w:p>
          <w:p w14:paraId="2DEDF755"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r>
            <w:r w:rsidRPr="00F63269">
              <w:rPr>
                <w:rFonts w:ascii="Arial" w:hAnsi="Arial" w:cs="Arial"/>
                <w:b/>
                <w:bCs/>
                <w:color w:val="00978F"/>
                <w:sz w:val="20"/>
                <w:szCs w:val="20"/>
              </w:rPr>
              <w:t>Collega 's</w:t>
            </w:r>
            <w:r w:rsidRPr="00F63269">
              <w:rPr>
                <w:rFonts w:ascii="Arial" w:hAnsi="Arial" w:cs="Arial"/>
                <w:color w:val="000000"/>
                <w:sz w:val="20"/>
                <w:szCs w:val="20"/>
              </w:rPr>
              <w:br/>
              <w:t>9. De sfeer binnen de school.</w:t>
            </w:r>
          </w:p>
          <w:p w14:paraId="1D36352C"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10. De mate waarin collega's zich houden aan gemaakte afspraken of gemeenschappelijk genomen beslissingen.</w:t>
            </w:r>
          </w:p>
          <w:p w14:paraId="43A2A2CA"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r>
            <w:r w:rsidRPr="00F63269">
              <w:rPr>
                <w:rFonts w:ascii="Arial" w:hAnsi="Arial" w:cs="Arial"/>
                <w:b/>
                <w:bCs/>
                <w:color w:val="00978F"/>
                <w:sz w:val="20"/>
                <w:szCs w:val="20"/>
              </w:rPr>
              <w:t>Leerlinggedrag</w:t>
            </w:r>
            <w:r w:rsidRPr="00F63269">
              <w:rPr>
                <w:rFonts w:ascii="Arial" w:hAnsi="Arial" w:cs="Arial"/>
                <w:color w:val="000000"/>
                <w:sz w:val="20"/>
                <w:szCs w:val="20"/>
              </w:rPr>
              <w:br/>
              <w:t>11. Storend gedrag van leerlingen tijdens of tussen de lessen.</w:t>
            </w:r>
          </w:p>
          <w:p w14:paraId="514BF600"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12. Leerlingen die zich voortdurend misdragen.</w:t>
            </w:r>
          </w:p>
          <w:p w14:paraId="6A2936F0"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13. De mate van zelfstandigheid van leerlingen.</w:t>
            </w:r>
          </w:p>
          <w:p w14:paraId="4A2D8654"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r>
            <w:r w:rsidRPr="00F63269">
              <w:rPr>
                <w:rFonts w:ascii="Arial" w:hAnsi="Arial" w:cs="Arial"/>
                <w:b/>
                <w:bCs/>
                <w:color w:val="00978F"/>
                <w:sz w:val="20"/>
                <w:szCs w:val="20"/>
              </w:rPr>
              <w:t>Schoolleiding</w:t>
            </w:r>
            <w:r w:rsidRPr="00F63269">
              <w:rPr>
                <w:rFonts w:ascii="Arial" w:hAnsi="Arial" w:cs="Arial"/>
                <w:color w:val="000000"/>
                <w:sz w:val="20"/>
                <w:szCs w:val="20"/>
              </w:rPr>
              <w:br/>
              <w:t>14. De afstand van de schoolleiding tot de dagelijkse (les)praktijk.</w:t>
            </w:r>
          </w:p>
          <w:p w14:paraId="4F8728FE"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15. De ervaren steun van de schoolleiding.</w:t>
            </w:r>
          </w:p>
          <w:p w14:paraId="0F3C885F" w14:textId="77777777" w:rsidR="00F855E8" w:rsidRPr="00F63269" w:rsidRDefault="00F855E8" w:rsidP="007C0223">
            <w:pPr>
              <w:spacing w:before="115" w:after="115"/>
              <w:ind w:left="115" w:right="115"/>
              <w:rPr>
                <w:rFonts w:ascii="Arial" w:hAnsi="Arial" w:cs="Arial"/>
                <w:color w:val="000000"/>
                <w:sz w:val="18"/>
                <w:szCs w:val="18"/>
                <w:shd w:val="clear" w:color="FFFFFF" w:fill="FFFFFF"/>
              </w:rPr>
            </w:pPr>
          </w:p>
        </w:tc>
        <w:tc>
          <w:tcPr>
            <w:tcW w:w="4513" w:type="dxa"/>
            <w:tcBorders>
              <w:top w:val="nil"/>
              <w:left w:val="nil"/>
              <w:bottom w:val="single" w:sz="6" w:space="0" w:color="FFFFFF"/>
              <w:right w:val="single" w:sz="6" w:space="0" w:color="FFFFFF"/>
            </w:tcBorders>
            <w:shd w:val="clear" w:color="FFFFFF" w:fill="FFFFFF"/>
          </w:tcPr>
          <w:p w14:paraId="20484DCD" w14:textId="77777777" w:rsidR="00F855E8" w:rsidRPr="00F63269" w:rsidRDefault="00F855E8" w:rsidP="007C0223">
            <w:pPr>
              <w:spacing w:after="115"/>
              <w:rPr>
                <w:rFonts w:ascii="Arial" w:hAnsi="Arial" w:cs="Arial"/>
                <w:color w:val="000000"/>
                <w:sz w:val="20"/>
                <w:szCs w:val="20"/>
              </w:rPr>
            </w:pPr>
            <w:r w:rsidRPr="00F63269">
              <w:rPr>
                <w:rFonts w:ascii="Arial" w:hAnsi="Arial" w:cs="Arial"/>
                <w:b/>
                <w:bCs/>
                <w:color w:val="00978F"/>
                <w:sz w:val="20"/>
                <w:szCs w:val="20"/>
              </w:rPr>
              <w:t>Ondersteunend personeel / Docenten</w:t>
            </w:r>
            <w:r w:rsidRPr="00F63269">
              <w:rPr>
                <w:rFonts w:ascii="Arial" w:hAnsi="Arial" w:cs="Arial"/>
                <w:color w:val="000000"/>
                <w:sz w:val="20"/>
                <w:szCs w:val="20"/>
              </w:rPr>
              <w:br/>
              <w:t>16. D samenwerking met het ondersteunend personeel / docenten.</w:t>
            </w:r>
          </w:p>
          <w:p w14:paraId="10DD682C"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r>
            <w:r w:rsidRPr="00F63269">
              <w:rPr>
                <w:rFonts w:ascii="Arial" w:hAnsi="Arial" w:cs="Arial"/>
                <w:b/>
                <w:bCs/>
                <w:color w:val="00978F"/>
                <w:sz w:val="20"/>
                <w:szCs w:val="20"/>
              </w:rPr>
              <w:t>Materiele arbeidsomstandigheden</w:t>
            </w:r>
            <w:r w:rsidRPr="00F63269">
              <w:rPr>
                <w:rFonts w:ascii="Arial" w:hAnsi="Arial" w:cs="Arial"/>
                <w:color w:val="000000"/>
                <w:sz w:val="20"/>
                <w:szCs w:val="20"/>
              </w:rPr>
              <w:br/>
              <w:t>17. De kwaliteit van het schoolgebouw / mijn werkruimte.</w:t>
            </w:r>
          </w:p>
          <w:p w14:paraId="18F22A64"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18. De (on)hygiënische omstandigheden in het schoolgebouw.</w:t>
            </w:r>
          </w:p>
          <w:p w14:paraId="1D50FFF8"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r>
            <w:r w:rsidRPr="00F63269">
              <w:rPr>
                <w:rFonts w:ascii="Arial" w:hAnsi="Arial" w:cs="Arial"/>
                <w:b/>
                <w:bCs/>
                <w:color w:val="00978F"/>
                <w:sz w:val="20"/>
                <w:szCs w:val="20"/>
              </w:rPr>
              <w:t>Ouders</w:t>
            </w:r>
            <w:r w:rsidRPr="00F63269">
              <w:rPr>
                <w:rFonts w:ascii="Arial" w:hAnsi="Arial" w:cs="Arial"/>
                <w:color w:val="000000"/>
                <w:sz w:val="20"/>
                <w:szCs w:val="20"/>
              </w:rPr>
              <w:br/>
              <w:t>19. Gedrag van ouders voor en na schooltijd.</w:t>
            </w:r>
          </w:p>
          <w:p w14:paraId="47788511"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r>
            <w:r w:rsidRPr="00F63269">
              <w:rPr>
                <w:rFonts w:ascii="Arial" w:hAnsi="Arial" w:cs="Arial"/>
                <w:b/>
                <w:bCs/>
                <w:color w:val="00978F"/>
                <w:sz w:val="20"/>
                <w:szCs w:val="20"/>
              </w:rPr>
              <w:t>Loopbaan perspectief</w:t>
            </w:r>
            <w:r w:rsidRPr="00F63269">
              <w:rPr>
                <w:rFonts w:ascii="Arial" w:hAnsi="Arial" w:cs="Arial"/>
                <w:color w:val="000000"/>
                <w:sz w:val="20"/>
                <w:szCs w:val="20"/>
              </w:rPr>
              <w:br/>
              <w:t>20. De uitdaging in het werk.</w:t>
            </w:r>
          </w:p>
          <w:p w14:paraId="7595AAF3"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r>
            <w:r w:rsidRPr="00F63269">
              <w:rPr>
                <w:rFonts w:ascii="Arial" w:hAnsi="Arial" w:cs="Arial"/>
                <w:b/>
                <w:bCs/>
                <w:color w:val="00978F"/>
                <w:sz w:val="20"/>
                <w:szCs w:val="20"/>
              </w:rPr>
              <w:t>Faciliteiten</w:t>
            </w:r>
            <w:r w:rsidRPr="00F63269">
              <w:rPr>
                <w:rFonts w:ascii="Arial" w:hAnsi="Arial" w:cs="Arial"/>
                <w:color w:val="000000"/>
                <w:sz w:val="20"/>
                <w:szCs w:val="20"/>
              </w:rPr>
              <w:br/>
              <w:t>21. De roosterwijzigingen.</w:t>
            </w:r>
          </w:p>
          <w:p w14:paraId="09CC1AF3"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22. De beschikbaarheid van een werkplek waar ik ongestoord kan werken.</w:t>
            </w:r>
          </w:p>
          <w:p w14:paraId="76329AB1"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r>
            <w:r w:rsidRPr="00F63269">
              <w:rPr>
                <w:rFonts w:ascii="Arial" w:hAnsi="Arial" w:cs="Arial"/>
                <w:b/>
                <w:bCs/>
                <w:color w:val="00978F"/>
                <w:sz w:val="20"/>
                <w:szCs w:val="20"/>
              </w:rPr>
              <w:t>Vervanging</w:t>
            </w:r>
            <w:r w:rsidRPr="00F63269">
              <w:rPr>
                <w:rFonts w:ascii="Arial" w:hAnsi="Arial" w:cs="Arial"/>
                <w:color w:val="000000"/>
                <w:sz w:val="20"/>
                <w:szCs w:val="20"/>
              </w:rPr>
              <w:br/>
              <w:t>23. het overnemen van lessen van zieke collega's</w:t>
            </w:r>
          </w:p>
          <w:p w14:paraId="0E655DE8"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r>
            <w:r w:rsidRPr="00F63269">
              <w:rPr>
                <w:rFonts w:ascii="Arial" w:hAnsi="Arial" w:cs="Arial"/>
                <w:b/>
                <w:bCs/>
                <w:color w:val="00978F"/>
                <w:sz w:val="20"/>
                <w:szCs w:val="20"/>
              </w:rPr>
              <w:t>Veiligheid</w:t>
            </w:r>
            <w:r w:rsidRPr="00F63269">
              <w:rPr>
                <w:rFonts w:ascii="Arial" w:hAnsi="Arial" w:cs="Arial"/>
                <w:color w:val="000000"/>
                <w:sz w:val="20"/>
                <w:szCs w:val="20"/>
              </w:rPr>
              <w:br/>
              <w:t>24. Onveilige situaties.</w:t>
            </w:r>
          </w:p>
          <w:p w14:paraId="61D04C72"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r>
            <w:r w:rsidRPr="00F63269">
              <w:rPr>
                <w:rFonts w:ascii="Arial" w:hAnsi="Arial" w:cs="Arial"/>
                <w:b/>
                <w:bCs/>
                <w:color w:val="00978F"/>
                <w:sz w:val="20"/>
                <w:szCs w:val="20"/>
              </w:rPr>
              <w:t>Niveau leerlingen</w:t>
            </w:r>
            <w:r w:rsidRPr="00F63269">
              <w:rPr>
                <w:rFonts w:ascii="Arial" w:hAnsi="Arial" w:cs="Arial"/>
                <w:color w:val="000000"/>
                <w:sz w:val="20"/>
                <w:szCs w:val="20"/>
              </w:rPr>
              <w:br/>
              <w:t>25. Verschillen in capaciteiten tussen leerlingen binnen één klas.</w:t>
            </w:r>
          </w:p>
          <w:p w14:paraId="0F118FFA" w14:textId="77777777" w:rsidR="00F855E8" w:rsidRPr="00F63269" w:rsidRDefault="00F855E8" w:rsidP="007C0223">
            <w:pPr>
              <w:spacing w:after="115"/>
              <w:rPr>
                <w:rFonts w:ascii="Arial" w:hAnsi="Arial" w:cs="Arial"/>
                <w:color w:val="000000"/>
                <w:sz w:val="20"/>
                <w:szCs w:val="20"/>
              </w:rPr>
            </w:pPr>
            <w:r w:rsidRPr="00F63269">
              <w:rPr>
                <w:rFonts w:ascii="Arial" w:hAnsi="Arial" w:cs="Arial"/>
                <w:color w:val="000000"/>
                <w:sz w:val="20"/>
                <w:szCs w:val="20"/>
              </w:rPr>
              <w:br/>
              <w:t>26. Het begeleiden van leerlingen bij het uitvoeren van leeropdrachten.</w:t>
            </w:r>
          </w:p>
          <w:p w14:paraId="2FCD2624" w14:textId="77777777" w:rsidR="00F855E8" w:rsidRPr="00F63269" w:rsidRDefault="00F855E8" w:rsidP="007C0223">
            <w:pPr>
              <w:spacing w:before="115" w:after="115"/>
              <w:ind w:left="115" w:right="115"/>
              <w:rPr>
                <w:rFonts w:ascii="Arial" w:hAnsi="Arial" w:cs="Arial"/>
                <w:color w:val="000000"/>
                <w:sz w:val="18"/>
                <w:szCs w:val="18"/>
                <w:shd w:val="clear" w:color="FFFFFF" w:fill="FFFFFF"/>
              </w:rPr>
            </w:pPr>
          </w:p>
        </w:tc>
      </w:tr>
    </w:tbl>
    <w:p w14:paraId="78AA78A4" w14:textId="77777777" w:rsidR="00F855E8" w:rsidRDefault="00F855E8" w:rsidP="00F855E8">
      <w:pPr>
        <w:rPr>
          <w:rFonts w:ascii="Arial" w:hAnsi="Arial" w:cs="Arial"/>
          <w:b/>
          <w:bCs/>
          <w:color w:val="00978F"/>
          <w:sz w:val="32"/>
          <w:szCs w:val="32"/>
        </w:rPr>
      </w:pPr>
    </w:p>
    <w:p w14:paraId="3EE32616" w14:textId="77777777" w:rsidR="00F855E8" w:rsidRDefault="00F855E8" w:rsidP="00F855E8">
      <w:pPr>
        <w:rPr>
          <w:rFonts w:ascii="Arial" w:hAnsi="Arial" w:cs="Arial"/>
          <w:b/>
          <w:bCs/>
          <w:color w:val="00978F"/>
          <w:sz w:val="32"/>
          <w:szCs w:val="32"/>
        </w:rPr>
      </w:pPr>
      <w:r>
        <w:rPr>
          <w:rFonts w:ascii="Arial" w:hAnsi="Arial" w:cs="Arial"/>
          <w:b/>
          <w:bCs/>
          <w:color w:val="00978F"/>
          <w:sz w:val="32"/>
          <w:szCs w:val="32"/>
        </w:rPr>
        <w:br w:type="page"/>
      </w:r>
    </w:p>
    <w:p w14:paraId="2B38F33C" w14:textId="77777777" w:rsidR="00F855E8" w:rsidRPr="00F63269" w:rsidRDefault="00F855E8" w:rsidP="00F855E8">
      <w:pPr>
        <w:rPr>
          <w:rFonts w:ascii="Arial" w:hAnsi="Arial" w:cs="Arial"/>
          <w:b/>
          <w:bCs/>
          <w:color w:val="00978F"/>
          <w:sz w:val="32"/>
          <w:szCs w:val="32"/>
        </w:rPr>
      </w:pPr>
      <w:r w:rsidRPr="00F63269">
        <w:rPr>
          <w:rFonts w:ascii="Arial" w:hAnsi="Arial" w:cs="Arial"/>
          <w:b/>
          <w:bCs/>
          <w:color w:val="00978F"/>
          <w:sz w:val="32"/>
          <w:szCs w:val="32"/>
        </w:rPr>
        <w:t>Bijlage: Resultaten totale responsgroep</w:t>
      </w:r>
    </w:p>
    <w:tbl>
      <w:tblPr>
        <w:tblW w:w="0" w:type="auto"/>
        <w:tblLayout w:type="fixed"/>
        <w:tblCellMar>
          <w:left w:w="0" w:type="dxa"/>
          <w:right w:w="0" w:type="dxa"/>
        </w:tblCellMar>
        <w:tblLook w:val="0000" w:firstRow="0" w:lastRow="0" w:firstColumn="0" w:lastColumn="0" w:noHBand="0" w:noVBand="0"/>
      </w:tblPr>
      <w:tblGrid>
        <w:gridCol w:w="3159"/>
        <w:gridCol w:w="1173"/>
        <w:gridCol w:w="1174"/>
        <w:gridCol w:w="1173"/>
        <w:gridCol w:w="1174"/>
        <w:gridCol w:w="1173"/>
      </w:tblGrid>
      <w:tr w:rsidR="00F855E8" w:rsidRPr="00F63269" w14:paraId="27E3413D" w14:textId="77777777" w:rsidTr="007C0223">
        <w:trPr>
          <w:tblHeader/>
        </w:trPr>
        <w:tc>
          <w:tcPr>
            <w:tcW w:w="3159" w:type="dxa"/>
            <w:tcBorders>
              <w:top w:val="nil"/>
              <w:left w:val="nil"/>
              <w:bottom w:val="single" w:sz="6" w:space="0" w:color="FFFFFF"/>
              <w:right w:val="single" w:sz="6" w:space="0" w:color="FFFFFF"/>
            </w:tcBorders>
            <w:shd w:val="clear" w:color="8AD4D2" w:fill="8AD4D2"/>
          </w:tcPr>
          <w:p w14:paraId="42D80516"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p>
        </w:tc>
        <w:tc>
          <w:tcPr>
            <w:tcW w:w="1173" w:type="dxa"/>
            <w:tcBorders>
              <w:top w:val="nil"/>
              <w:left w:val="nil"/>
              <w:bottom w:val="single" w:sz="6" w:space="0" w:color="FFFFFF"/>
              <w:right w:val="single" w:sz="6" w:space="0" w:color="FFFFFF"/>
            </w:tcBorders>
            <w:shd w:val="clear" w:color="8AD4D2" w:fill="8AD4D2"/>
          </w:tcPr>
          <w:p w14:paraId="7447F0FC"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Niet of n.v.t.</w:t>
            </w:r>
          </w:p>
        </w:tc>
        <w:tc>
          <w:tcPr>
            <w:tcW w:w="1174" w:type="dxa"/>
            <w:tcBorders>
              <w:top w:val="nil"/>
              <w:left w:val="nil"/>
              <w:bottom w:val="single" w:sz="6" w:space="0" w:color="FFFFFF"/>
              <w:right w:val="single" w:sz="6" w:space="0" w:color="FFFFFF"/>
            </w:tcBorders>
            <w:shd w:val="clear" w:color="8AD4D2" w:fill="8AD4D2"/>
          </w:tcPr>
          <w:p w14:paraId="06F4E524"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Nauwelijks</w:t>
            </w:r>
          </w:p>
        </w:tc>
        <w:tc>
          <w:tcPr>
            <w:tcW w:w="1173" w:type="dxa"/>
            <w:tcBorders>
              <w:top w:val="nil"/>
              <w:left w:val="nil"/>
              <w:bottom w:val="single" w:sz="6" w:space="0" w:color="FFFFFF"/>
              <w:right w:val="single" w:sz="6" w:space="0" w:color="FFFFFF"/>
            </w:tcBorders>
            <w:shd w:val="clear" w:color="8AD4D2" w:fill="8AD4D2"/>
          </w:tcPr>
          <w:p w14:paraId="7C0757A3"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In enige mate</w:t>
            </w:r>
          </w:p>
        </w:tc>
        <w:tc>
          <w:tcPr>
            <w:tcW w:w="1174" w:type="dxa"/>
            <w:tcBorders>
              <w:top w:val="nil"/>
              <w:left w:val="nil"/>
              <w:bottom w:val="single" w:sz="6" w:space="0" w:color="FFFFFF"/>
              <w:right w:val="single" w:sz="6" w:space="0" w:color="FFFFFF"/>
            </w:tcBorders>
            <w:shd w:val="clear" w:color="8AD4D2" w:fill="8AD4D2"/>
          </w:tcPr>
          <w:p w14:paraId="40BA05F2"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In sterke mate</w:t>
            </w:r>
          </w:p>
        </w:tc>
        <w:tc>
          <w:tcPr>
            <w:tcW w:w="1173" w:type="dxa"/>
            <w:tcBorders>
              <w:top w:val="nil"/>
              <w:left w:val="nil"/>
              <w:bottom w:val="single" w:sz="6" w:space="0" w:color="FFFFFF"/>
              <w:right w:val="single" w:sz="6" w:space="0" w:color="FFFFFF"/>
            </w:tcBorders>
            <w:shd w:val="clear" w:color="8AD4D2" w:fill="8AD4D2"/>
          </w:tcPr>
          <w:p w14:paraId="3B82E6F6"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In zeer sterke mate</w:t>
            </w:r>
          </w:p>
        </w:tc>
      </w:tr>
      <w:tr w:rsidR="00F855E8" w:rsidRPr="00F63269" w14:paraId="48551848" w14:textId="77777777" w:rsidTr="007C0223">
        <w:tc>
          <w:tcPr>
            <w:tcW w:w="9026" w:type="dxa"/>
            <w:gridSpan w:val="6"/>
            <w:tcBorders>
              <w:top w:val="nil"/>
              <w:left w:val="nil"/>
              <w:bottom w:val="single" w:sz="6" w:space="0" w:color="FFFFFF"/>
              <w:right w:val="single" w:sz="6" w:space="0" w:color="FFFFFF"/>
            </w:tcBorders>
            <w:shd w:val="clear" w:color="8AD4D2" w:fill="8AD4D2"/>
          </w:tcPr>
          <w:p w14:paraId="544A7AC7"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Het strak moeten vasthouden aan het leerprogramma.</w:t>
            </w:r>
          </w:p>
        </w:tc>
      </w:tr>
      <w:tr w:rsidR="00F855E8" w:rsidRPr="00F63269" w14:paraId="5E00928F" w14:textId="77777777" w:rsidTr="007C0223">
        <w:tc>
          <w:tcPr>
            <w:tcW w:w="3159" w:type="dxa"/>
            <w:tcBorders>
              <w:top w:val="nil"/>
              <w:left w:val="nil"/>
              <w:bottom w:val="single" w:sz="6" w:space="0" w:color="FFFFFF"/>
              <w:right w:val="single" w:sz="6" w:space="0" w:color="FFFFFF"/>
            </w:tcBorders>
            <w:shd w:val="clear" w:color="BEE6E6" w:fill="BEE6E6"/>
          </w:tcPr>
          <w:p w14:paraId="039162E5"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7B8B8B6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17,9% (10)</w:t>
            </w:r>
          </w:p>
        </w:tc>
        <w:tc>
          <w:tcPr>
            <w:tcW w:w="1174" w:type="dxa"/>
            <w:tcBorders>
              <w:top w:val="nil"/>
              <w:left w:val="nil"/>
              <w:bottom w:val="single" w:sz="6" w:space="0" w:color="FFFFFF"/>
              <w:right w:val="single" w:sz="6" w:space="0" w:color="FFFFFF"/>
            </w:tcBorders>
            <w:shd w:val="clear" w:color="BEE6E6" w:fill="BEE6E6"/>
          </w:tcPr>
          <w:p w14:paraId="3370190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16,1% (9)</w:t>
            </w:r>
          </w:p>
        </w:tc>
        <w:tc>
          <w:tcPr>
            <w:tcW w:w="1173" w:type="dxa"/>
            <w:tcBorders>
              <w:top w:val="nil"/>
              <w:left w:val="nil"/>
              <w:bottom w:val="single" w:sz="6" w:space="0" w:color="FFFFFF"/>
              <w:right w:val="single" w:sz="6" w:space="0" w:color="FFFFFF"/>
            </w:tcBorders>
            <w:shd w:val="clear" w:color="BEE6E6" w:fill="BEE6E6"/>
          </w:tcPr>
          <w:p w14:paraId="6E7D124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46,4% (26)</w:t>
            </w:r>
          </w:p>
        </w:tc>
        <w:tc>
          <w:tcPr>
            <w:tcW w:w="1174" w:type="dxa"/>
            <w:tcBorders>
              <w:top w:val="nil"/>
              <w:left w:val="nil"/>
              <w:bottom w:val="single" w:sz="6" w:space="0" w:color="FFFFFF"/>
              <w:right w:val="single" w:sz="6" w:space="0" w:color="FFFFFF"/>
            </w:tcBorders>
            <w:shd w:val="clear" w:color="BEE6E6" w:fill="BEE6E6"/>
          </w:tcPr>
          <w:p w14:paraId="4F3448B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16,1% (9)</w:t>
            </w:r>
          </w:p>
        </w:tc>
        <w:tc>
          <w:tcPr>
            <w:tcW w:w="1173" w:type="dxa"/>
            <w:tcBorders>
              <w:top w:val="nil"/>
              <w:left w:val="nil"/>
              <w:bottom w:val="single" w:sz="6" w:space="0" w:color="FFFFFF"/>
              <w:right w:val="single" w:sz="6" w:space="0" w:color="FFFFFF"/>
            </w:tcBorders>
            <w:shd w:val="clear" w:color="BEE6E6" w:fill="BEE6E6"/>
          </w:tcPr>
          <w:p w14:paraId="23D5D95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r>
      <w:tr w:rsidR="00F855E8" w:rsidRPr="00F63269" w14:paraId="7C14CFE8" w14:textId="77777777" w:rsidTr="007C0223">
        <w:tc>
          <w:tcPr>
            <w:tcW w:w="3159" w:type="dxa"/>
            <w:tcBorders>
              <w:top w:val="nil"/>
              <w:left w:val="nil"/>
              <w:bottom w:val="single" w:sz="6" w:space="0" w:color="FFFFFF"/>
              <w:right w:val="single" w:sz="6" w:space="0" w:color="FFFFFF"/>
            </w:tcBorders>
            <w:shd w:val="clear" w:color="BEE6E6" w:fill="BEE6E6"/>
          </w:tcPr>
          <w:p w14:paraId="5703669E"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3884A01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52FEE41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1780BCE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40DC3B3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5BD7AD0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19E1CE06" w14:textId="77777777" w:rsidTr="007C0223">
        <w:tc>
          <w:tcPr>
            <w:tcW w:w="3159" w:type="dxa"/>
            <w:tcBorders>
              <w:top w:val="nil"/>
              <w:left w:val="nil"/>
              <w:bottom w:val="single" w:sz="6" w:space="0" w:color="FFFFFF"/>
              <w:right w:val="single" w:sz="6" w:space="0" w:color="FFFFFF"/>
            </w:tcBorders>
            <w:shd w:val="clear" w:color="BEE6E6" w:fill="BEE6E6"/>
          </w:tcPr>
          <w:p w14:paraId="45790199"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4E3F306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44,4% (4)</w:t>
            </w:r>
          </w:p>
        </w:tc>
        <w:tc>
          <w:tcPr>
            <w:tcW w:w="1174" w:type="dxa"/>
            <w:tcBorders>
              <w:top w:val="nil"/>
              <w:left w:val="nil"/>
              <w:bottom w:val="single" w:sz="6" w:space="0" w:color="FFFFFF"/>
              <w:right w:val="single" w:sz="6" w:space="0" w:color="FFFFFF"/>
            </w:tcBorders>
            <w:shd w:val="clear" w:color="BEE6E6" w:fill="BEE6E6"/>
          </w:tcPr>
          <w:p w14:paraId="6931003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17E2102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5693722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718F19E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5F5F6FA6" w14:textId="77777777" w:rsidTr="007C0223">
        <w:tc>
          <w:tcPr>
            <w:tcW w:w="3159" w:type="dxa"/>
            <w:tcBorders>
              <w:top w:val="nil"/>
              <w:left w:val="nil"/>
              <w:bottom w:val="single" w:sz="6" w:space="0" w:color="FFFFFF"/>
              <w:right w:val="single" w:sz="6" w:space="0" w:color="FFFFFF"/>
            </w:tcBorders>
            <w:shd w:val="clear" w:color="BEE6E6" w:fill="BEE6E6"/>
          </w:tcPr>
          <w:p w14:paraId="06A96FA9"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p>
        </w:tc>
        <w:tc>
          <w:tcPr>
            <w:tcW w:w="1173" w:type="dxa"/>
            <w:tcBorders>
              <w:top w:val="nil"/>
              <w:left w:val="nil"/>
              <w:bottom w:val="single" w:sz="6" w:space="0" w:color="FFFFFF"/>
              <w:right w:val="single" w:sz="6" w:space="0" w:color="FFFFFF"/>
            </w:tcBorders>
            <w:shd w:val="clear" w:color="BEE6E6" w:fill="BEE6E6"/>
          </w:tcPr>
          <w:p w14:paraId="2D2D51B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p>
        </w:tc>
        <w:tc>
          <w:tcPr>
            <w:tcW w:w="1174" w:type="dxa"/>
            <w:tcBorders>
              <w:top w:val="nil"/>
              <w:left w:val="nil"/>
              <w:bottom w:val="single" w:sz="6" w:space="0" w:color="FFFFFF"/>
              <w:right w:val="single" w:sz="6" w:space="0" w:color="FFFFFF"/>
            </w:tcBorders>
            <w:shd w:val="clear" w:color="BEE6E6" w:fill="BEE6E6"/>
          </w:tcPr>
          <w:p w14:paraId="3EA43FC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p>
        </w:tc>
        <w:tc>
          <w:tcPr>
            <w:tcW w:w="1173" w:type="dxa"/>
            <w:tcBorders>
              <w:top w:val="nil"/>
              <w:left w:val="nil"/>
              <w:bottom w:val="single" w:sz="6" w:space="0" w:color="FFFFFF"/>
              <w:right w:val="single" w:sz="6" w:space="0" w:color="FFFFFF"/>
            </w:tcBorders>
            <w:shd w:val="clear" w:color="BEE6E6" w:fill="BEE6E6"/>
          </w:tcPr>
          <w:p w14:paraId="3E2FA9E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p>
        </w:tc>
        <w:tc>
          <w:tcPr>
            <w:tcW w:w="1174" w:type="dxa"/>
            <w:tcBorders>
              <w:top w:val="nil"/>
              <w:left w:val="nil"/>
              <w:bottom w:val="single" w:sz="6" w:space="0" w:color="FFFFFF"/>
              <w:right w:val="single" w:sz="6" w:space="0" w:color="FFFFFF"/>
            </w:tcBorders>
            <w:shd w:val="clear" w:color="BEE6E6" w:fill="BEE6E6"/>
          </w:tcPr>
          <w:p w14:paraId="45950ED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p>
        </w:tc>
        <w:tc>
          <w:tcPr>
            <w:tcW w:w="1173" w:type="dxa"/>
            <w:tcBorders>
              <w:top w:val="nil"/>
              <w:left w:val="nil"/>
              <w:bottom w:val="single" w:sz="6" w:space="0" w:color="FFFFFF"/>
              <w:right w:val="single" w:sz="6" w:space="0" w:color="FFFFFF"/>
            </w:tcBorders>
            <w:shd w:val="clear" w:color="BEE6E6" w:fill="BEE6E6"/>
          </w:tcPr>
          <w:p w14:paraId="0267B38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p>
        </w:tc>
      </w:tr>
      <w:tr w:rsidR="00F855E8" w:rsidRPr="00F63269" w14:paraId="343E23C6" w14:textId="77777777" w:rsidTr="007C0223">
        <w:tc>
          <w:tcPr>
            <w:tcW w:w="3159" w:type="dxa"/>
            <w:tcBorders>
              <w:top w:val="nil"/>
              <w:left w:val="nil"/>
              <w:bottom w:val="single" w:sz="6" w:space="0" w:color="FFFFFF"/>
              <w:right w:val="single" w:sz="6" w:space="0" w:color="FFFFFF"/>
            </w:tcBorders>
            <w:shd w:val="clear" w:color="BEE6E6" w:fill="BEE6E6"/>
          </w:tcPr>
          <w:p w14:paraId="6B4B2E30"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3E37D41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7ED0122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0F554AE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5627F0D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554E346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4CA700B8" w14:textId="77777777" w:rsidTr="007C0223">
        <w:tc>
          <w:tcPr>
            <w:tcW w:w="3159" w:type="dxa"/>
            <w:tcBorders>
              <w:top w:val="nil"/>
              <w:left w:val="nil"/>
              <w:bottom w:val="single" w:sz="6" w:space="0" w:color="FFFFFF"/>
              <w:right w:val="single" w:sz="6" w:space="0" w:color="FFFFFF"/>
            </w:tcBorders>
            <w:shd w:val="clear" w:color="BEE6E6" w:fill="BEE6E6"/>
          </w:tcPr>
          <w:p w14:paraId="4EEF252A"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4771ABF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21,5% (14)</w:t>
            </w:r>
          </w:p>
        </w:tc>
        <w:tc>
          <w:tcPr>
            <w:tcW w:w="1174" w:type="dxa"/>
            <w:tcBorders>
              <w:top w:val="nil"/>
              <w:left w:val="nil"/>
              <w:bottom w:val="single" w:sz="6" w:space="0" w:color="FFFFFF"/>
              <w:right w:val="single" w:sz="6" w:space="0" w:color="FFFFFF"/>
            </w:tcBorders>
            <w:shd w:val="clear" w:color="BEE6E6" w:fill="BEE6E6"/>
          </w:tcPr>
          <w:p w14:paraId="6EDF68F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13,8% (9)</w:t>
            </w:r>
          </w:p>
        </w:tc>
        <w:tc>
          <w:tcPr>
            <w:tcW w:w="1173" w:type="dxa"/>
            <w:tcBorders>
              <w:top w:val="nil"/>
              <w:left w:val="nil"/>
              <w:bottom w:val="single" w:sz="6" w:space="0" w:color="FFFFFF"/>
              <w:right w:val="single" w:sz="6" w:space="0" w:color="FFFFFF"/>
            </w:tcBorders>
            <w:shd w:val="clear" w:color="BEE6E6" w:fill="BEE6E6"/>
          </w:tcPr>
          <w:p w14:paraId="0BCBA39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44,6% (29)</w:t>
            </w:r>
          </w:p>
        </w:tc>
        <w:tc>
          <w:tcPr>
            <w:tcW w:w="1174" w:type="dxa"/>
            <w:tcBorders>
              <w:top w:val="nil"/>
              <w:left w:val="nil"/>
              <w:bottom w:val="single" w:sz="6" w:space="0" w:color="FFFFFF"/>
              <w:right w:val="single" w:sz="6" w:space="0" w:color="FFFFFF"/>
            </w:tcBorders>
            <w:shd w:val="clear" w:color="BEE6E6" w:fill="BEE6E6"/>
          </w:tcPr>
          <w:p w14:paraId="1E4F2D6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16,9% (11)</w:t>
            </w:r>
          </w:p>
        </w:tc>
        <w:tc>
          <w:tcPr>
            <w:tcW w:w="1173" w:type="dxa"/>
            <w:tcBorders>
              <w:top w:val="nil"/>
              <w:left w:val="nil"/>
              <w:bottom w:val="single" w:sz="6" w:space="0" w:color="FFFFFF"/>
              <w:right w:val="single" w:sz="6" w:space="0" w:color="FFFFFF"/>
            </w:tcBorders>
            <w:shd w:val="clear" w:color="BEE6E6" w:fill="BEE6E6"/>
          </w:tcPr>
          <w:p w14:paraId="5E8C6FB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03,1% (2)</w:t>
            </w:r>
          </w:p>
        </w:tc>
      </w:tr>
      <w:tr w:rsidR="00F855E8" w:rsidRPr="00F63269" w14:paraId="7595495E" w14:textId="77777777" w:rsidTr="007C0223">
        <w:tc>
          <w:tcPr>
            <w:tcW w:w="9026" w:type="dxa"/>
            <w:gridSpan w:val="6"/>
            <w:tcBorders>
              <w:top w:val="nil"/>
              <w:left w:val="nil"/>
              <w:bottom w:val="single" w:sz="6" w:space="0" w:color="FFFFFF"/>
              <w:right w:val="single" w:sz="6" w:space="0" w:color="FFFFFF"/>
            </w:tcBorders>
            <w:shd w:val="clear" w:color="8AD4D2" w:fill="8AD4D2"/>
          </w:tcPr>
          <w:p w14:paraId="3DD37DFE"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tijd die beschikbaar is voor het bestuderen van nieuw lesmateriaal.</w:t>
            </w:r>
          </w:p>
        </w:tc>
      </w:tr>
      <w:tr w:rsidR="00F855E8" w:rsidRPr="00F63269" w14:paraId="2193C1A2" w14:textId="77777777" w:rsidTr="007C0223">
        <w:tc>
          <w:tcPr>
            <w:tcW w:w="3159" w:type="dxa"/>
            <w:tcBorders>
              <w:top w:val="nil"/>
              <w:left w:val="nil"/>
              <w:bottom w:val="single" w:sz="6" w:space="0" w:color="FFFFFF"/>
              <w:right w:val="single" w:sz="6" w:space="0" w:color="FFFFFF"/>
            </w:tcBorders>
            <w:shd w:val="clear" w:color="BEE6E6" w:fill="BEE6E6"/>
          </w:tcPr>
          <w:p w14:paraId="7B2CA204"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7A5071D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14,3% (8)</w:t>
            </w:r>
          </w:p>
        </w:tc>
        <w:tc>
          <w:tcPr>
            <w:tcW w:w="1174" w:type="dxa"/>
            <w:tcBorders>
              <w:top w:val="nil"/>
              <w:left w:val="nil"/>
              <w:bottom w:val="single" w:sz="6" w:space="0" w:color="FFFFFF"/>
              <w:right w:val="single" w:sz="6" w:space="0" w:color="FFFFFF"/>
            </w:tcBorders>
            <w:shd w:val="clear" w:color="BEE6E6" w:fill="BEE6E6"/>
          </w:tcPr>
          <w:p w14:paraId="7B2CC8E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39,3% (22)</w:t>
            </w:r>
          </w:p>
        </w:tc>
        <w:tc>
          <w:tcPr>
            <w:tcW w:w="1173" w:type="dxa"/>
            <w:tcBorders>
              <w:top w:val="nil"/>
              <w:left w:val="nil"/>
              <w:bottom w:val="single" w:sz="6" w:space="0" w:color="FFFFFF"/>
              <w:right w:val="single" w:sz="6" w:space="0" w:color="FFFFFF"/>
            </w:tcBorders>
            <w:shd w:val="clear" w:color="BEE6E6" w:fill="BEE6E6"/>
          </w:tcPr>
          <w:p w14:paraId="0023565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35,7% (20)</w:t>
            </w:r>
          </w:p>
        </w:tc>
        <w:tc>
          <w:tcPr>
            <w:tcW w:w="1174" w:type="dxa"/>
            <w:tcBorders>
              <w:top w:val="nil"/>
              <w:left w:val="nil"/>
              <w:bottom w:val="single" w:sz="6" w:space="0" w:color="FFFFFF"/>
              <w:right w:val="single" w:sz="6" w:space="0" w:color="FFFFFF"/>
            </w:tcBorders>
            <w:shd w:val="clear" w:color="BEE6E6" w:fill="BEE6E6"/>
          </w:tcPr>
          <w:p w14:paraId="66B482D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07,1% (4)</w:t>
            </w:r>
          </w:p>
        </w:tc>
        <w:tc>
          <w:tcPr>
            <w:tcW w:w="1173" w:type="dxa"/>
            <w:tcBorders>
              <w:top w:val="nil"/>
              <w:left w:val="nil"/>
              <w:bottom w:val="single" w:sz="6" w:space="0" w:color="FFFFFF"/>
              <w:right w:val="single" w:sz="6" w:space="0" w:color="FFFFFF"/>
            </w:tcBorders>
            <w:shd w:val="clear" w:color="BEE6E6" w:fill="BEE6E6"/>
          </w:tcPr>
          <w:p w14:paraId="360CBBF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r>
      <w:tr w:rsidR="00F855E8" w:rsidRPr="00F63269" w14:paraId="1340649D" w14:textId="77777777" w:rsidTr="007C0223">
        <w:tc>
          <w:tcPr>
            <w:tcW w:w="3159" w:type="dxa"/>
            <w:tcBorders>
              <w:top w:val="nil"/>
              <w:left w:val="nil"/>
              <w:bottom w:val="single" w:sz="6" w:space="0" w:color="FFFFFF"/>
              <w:right w:val="single" w:sz="6" w:space="0" w:color="FFFFFF"/>
            </w:tcBorders>
            <w:shd w:val="clear" w:color="BEE6E6" w:fill="BEE6E6"/>
          </w:tcPr>
          <w:p w14:paraId="3C782198"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67AD917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08B28CD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44D23C0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505567D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777D0BF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267461CE" w14:textId="77777777" w:rsidTr="007C0223">
        <w:tc>
          <w:tcPr>
            <w:tcW w:w="3159" w:type="dxa"/>
            <w:tcBorders>
              <w:top w:val="nil"/>
              <w:left w:val="nil"/>
              <w:bottom w:val="single" w:sz="6" w:space="0" w:color="FFFFFF"/>
              <w:right w:val="single" w:sz="6" w:space="0" w:color="FFFFFF"/>
            </w:tcBorders>
            <w:shd w:val="clear" w:color="BEE6E6" w:fill="BEE6E6"/>
          </w:tcPr>
          <w:p w14:paraId="28608DEA"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1B310A4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44,4% (4)</w:t>
            </w:r>
          </w:p>
        </w:tc>
        <w:tc>
          <w:tcPr>
            <w:tcW w:w="1174" w:type="dxa"/>
            <w:tcBorders>
              <w:top w:val="nil"/>
              <w:left w:val="nil"/>
              <w:bottom w:val="single" w:sz="6" w:space="0" w:color="FFFFFF"/>
              <w:right w:val="single" w:sz="6" w:space="0" w:color="FFFFFF"/>
            </w:tcBorders>
            <w:shd w:val="clear" w:color="BEE6E6" w:fill="BEE6E6"/>
          </w:tcPr>
          <w:p w14:paraId="4364D99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3" w:type="dxa"/>
            <w:tcBorders>
              <w:top w:val="nil"/>
              <w:left w:val="nil"/>
              <w:bottom w:val="single" w:sz="6" w:space="0" w:color="FFFFFF"/>
              <w:right w:val="single" w:sz="6" w:space="0" w:color="FFFFFF"/>
            </w:tcBorders>
            <w:shd w:val="clear" w:color="BEE6E6" w:fill="BEE6E6"/>
          </w:tcPr>
          <w:p w14:paraId="0EFCDA8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4" w:type="dxa"/>
            <w:tcBorders>
              <w:top w:val="nil"/>
              <w:left w:val="nil"/>
              <w:bottom w:val="single" w:sz="6" w:space="0" w:color="FFFFFF"/>
              <w:right w:val="single" w:sz="6" w:space="0" w:color="FFFFFF"/>
            </w:tcBorders>
            <w:shd w:val="clear" w:color="BEE6E6" w:fill="BEE6E6"/>
          </w:tcPr>
          <w:p w14:paraId="1558A1B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0440010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56B9D1A1" w14:textId="77777777" w:rsidTr="007C0223">
        <w:tc>
          <w:tcPr>
            <w:tcW w:w="3159" w:type="dxa"/>
            <w:tcBorders>
              <w:top w:val="nil"/>
              <w:left w:val="nil"/>
              <w:bottom w:val="single" w:sz="6" w:space="0" w:color="FFFFFF"/>
              <w:right w:val="single" w:sz="6" w:space="0" w:color="FFFFFF"/>
            </w:tcBorders>
            <w:shd w:val="clear" w:color="BEE6E6" w:fill="BEE6E6"/>
          </w:tcPr>
          <w:p w14:paraId="59D8E3C4"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70A6BE6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47E44ED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1CB14FA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594A2A7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0D4CCF4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1FC4FD1B" w14:textId="77777777" w:rsidTr="007C0223">
        <w:tc>
          <w:tcPr>
            <w:tcW w:w="3159" w:type="dxa"/>
            <w:tcBorders>
              <w:top w:val="nil"/>
              <w:left w:val="nil"/>
              <w:bottom w:val="single" w:sz="6" w:space="0" w:color="FFFFFF"/>
              <w:right w:val="single" w:sz="6" w:space="0" w:color="FFFFFF"/>
            </w:tcBorders>
            <w:shd w:val="clear" w:color="BEE6E6" w:fill="BEE6E6"/>
          </w:tcPr>
          <w:p w14:paraId="31ABF5B7"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2CFE3A5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18,5% (12)</w:t>
            </w:r>
          </w:p>
        </w:tc>
        <w:tc>
          <w:tcPr>
            <w:tcW w:w="1174" w:type="dxa"/>
            <w:tcBorders>
              <w:top w:val="nil"/>
              <w:left w:val="nil"/>
              <w:bottom w:val="single" w:sz="6" w:space="0" w:color="FFFFFF"/>
              <w:right w:val="single" w:sz="6" w:space="0" w:color="FFFFFF"/>
            </w:tcBorders>
            <w:shd w:val="clear" w:color="BEE6E6" w:fill="BEE6E6"/>
          </w:tcPr>
          <w:p w14:paraId="30119CD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38,5% (25)</w:t>
            </w:r>
          </w:p>
        </w:tc>
        <w:tc>
          <w:tcPr>
            <w:tcW w:w="1173" w:type="dxa"/>
            <w:tcBorders>
              <w:top w:val="nil"/>
              <w:left w:val="nil"/>
              <w:bottom w:val="single" w:sz="6" w:space="0" w:color="FFFFFF"/>
              <w:right w:val="single" w:sz="6" w:space="0" w:color="FFFFFF"/>
            </w:tcBorders>
            <w:shd w:val="clear" w:color="BEE6E6" w:fill="BEE6E6"/>
          </w:tcPr>
          <w:p w14:paraId="2EBA872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30,8% (20)</w:t>
            </w:r>
          </w:p>
        </w:tc>
        <w:tc>
          <w:tcPr>
            <w:tcW w:w="1174" w:type="dxa"/>
            <w:tcBorders>
              <w:top w:val="nil"/>
              <w:left w:val="nil"/>
              <w:bottom w:val="single" w:sz="6" w:space="0" w:color="FFFFFF"/>
              <w:right w:val="single" w:sz="6" w:space="0" w:color="FFFFFF"/>
            </w:tcBorders>
            <w:shd w:val="clear" w:color="BEE6E6" w:fill="BEE6E6"/>
          </w:tcPr>
          <w:p w14:paraId="44E07D2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09,2% (6)</w:t>
            </w:r>
          </w:p>
        </w:tc>
        <w:tc>
          <w:tcPr>
            <w:tcW w:w="1173" w:type="dxa"/>
            <w:tcBorders>
              <w:top w:val="nil"/>
              <w:left w:val="nil"/>
              <w:bottom w:val="single" w:sz="6" w:space="0" w:color="FFFFFF"/>
              <w:right w:val="single" w:sz="6" w:space="0" w:color="FFFFFF"/>
            </w:tcBorders>
            <w:shd w:val="clear" w:color="BEE6E6" w:fill="BEE6E6"/>
          </w:tcPr>
          <w:p w14:paraId="732CFBC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03,1% (2)</w:t>
            </w:r>
          </w:p>
        </w:tc>
      </w:tr>
      <w:tr w:rsidR="00F855E8" w:rsidRPr="00F63269" w14:paraId="1439594F" w14:textId="77777777" w:rsidTr="007C0223">
        <w:tc>
          <w:tcPr>
            <w:tcW w:w="9026" w:type="dxa"/>
            <w:gridSpan w:val="6"/>
            <w:tcBorders>
              <w:top w:val="nil"/>
              <w:left w:val="nil"/>
              <w:bottom w:val="single" w:sz="6" w:space="0" w:color="FFFFFF"/>
              <w:right w:val="single" w:sz="6" w:space="0" w:color="FFFFFF"/>
            </w:tcBorders>
            <w:shd w:val="clear" w:color="8AD4D2" w:fill="8AD4D2"/>
          </w:tcPr>
          <w:p w14:paraId="632EC49B"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Het beslag dat door het werk gelegd wordt op de vrije tijd.</w:t>
            </w:r>
          </w:p>
        </w:tc>
      </w:tr>
      <w:tr w:rsidR="00F855E8" w:rsidRPr="00F63269" w14:paraId="0B2E30A8" w14:textId="77777777" w:rsidTr="007C0223">
        <w:tc>
          <w:tcPr>
            <w:tcW w:w="3159" w:type="dxa"/>
            <w:tcBorders>
              <w:top w:val="nil"/>
              <w:left w:val="nil"/>
              <w:bottom w:val="single" w:sz="6" w:space="0" w:color="FFFFFF"/>
              <w:right w:val="single" w:sz="6" w:space="0" w:color="FFFFFF"/>
            </w:tcBorders>
            <w:shd w:val="clear" w:color="BEE6E6" w:fill="BEE6E6"/>
          </w:tcPr>
          <w:p w14:paraId="7723EDDC"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3868F9A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c>
          <w:tcPr>
            <w:tcW w:w="1174" w:type="dxa"/>
            <w:tcBorders>
              <w:top w:val="nil"/>
              <w:left w:val="nil"/>
              <w:bottom w:val="single" w:sz="6" w:space="0" w:color="FFFFFF"/>
              <w:right w:val="single" w:sz="6" w:space="0" w:color="FFFFFF"/>
            </w:tcBorders>
            <w:shd w:val="clear" w:color="BEE6E6" w:fill="BEE6E6"/>
          </w:tcPr>
          <w:p w14:paraId="2E3F12E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39,3% (22)</w:t>
            </w:r>
          </w:p>
        </w:tc>
        <w:tc>
          <w:tcPr>
            <w:tcW w:w="1173" w:type="dxa"/>
            <w:tcBorders>
              <w:top w:val="nil"/>
              <w:left w:val="nil"/>
              <w:bottom w:val="single" w:sz="6" w:space="0" w:color="FFFFFF"/>
              <w:right w:val="single" w:sz="6" w:space="0" w:color="FFFFFF"/>
            </w:tcBorders>
            <w:shd w:val="clear" w:color="BEE6E6" w:fill="BEE6E6"/>
          </w:tcPr>
          <w:p w14:paraId="44C5E6F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37,5% (21)</w:t>
            </w:r>
          </w:p>
        </w:tc>
        <w:tc>
          <w:tcPr>
            <w:tcW w:w="1174" w:type="dxa"/>
            <w:tcBorders>
              <w:top w:val="nil"/>
              <w:left w:val="nil"/>
              <w:bottom w:val="single" w:sz="6" w:space="0" w:color="FFFFFF"/>
              <w:right w:val="single" w:sz="6" w:space="0" w:color="FFFFFF"/>
            </w:tcBorders>
            <w:shd w:val="clear" w:color="BEE6E6" w:fill="BEE6E6"/>
          </w:tcPr>
          <w:p w14:paraId="773A558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12,5% (7)</w:t>
            </w:r>
          </w:p>
        </w:tc>
        <w:tc>
          <w:tcPr>
            <w:tcW w:w="1173" w:type="dxa"/>
            <w:tcBorders>
              <w:top w:val="nil"/>
              <w:left w:val="nil"/>
              <w:bottom w:val="single" w:sz="6" w:space="0" w:color="FFFFFF"/>
              <w:right w:val="single" w:sz="6" w:space="0" w:color="FFFFFF"/>
            </w:tcBorders>
            <w:shd w:val="clear" w:color="BEE6E6" w:fill="BEE6E6"/>
          </w:tcPr>
          <w:p w14:paraId="13F077B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r>
      <w:tr w:rsidR="00F855E8" w:rsidRPr="00F63269" w14:paraId="35DCB732" w14:textId="77777777" w:rsidTr="007C0223">
        <w:tc>
          <w:tcPr>
            <w:tcW w:w="3159" w:type="dxa"/>
            <w:tcBorders>
              <w:top w:val="nil"/>
              <w:left w:val="nil"/>
              <w:bottom w:val="single" w:sz="6" w:space="0" w:color="FFFFFF"/>
              <w:right w:val="single" w:sz="6" w:space="0" w:color="FFFFFF"/>
            </w:tcBorders>
            <w:shd w:val="clear" w:color="BEE6E6" w:fill="BEE6E6"/>
          </w:tcPr>
          <w:p w14:paraId="060D49D8"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46D6886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4" w:type="dxa"/>
            <w:tcBorders>
              <w:top w:val="nil"/>
              <w:left w:val="nil"/>
              <w:bottom w:val="single" w:sz="6" w:space="0" w:color="FFFFFF"/>
              <w:right w:val="single" w:sz="6" w:space="0" w:color="FFFFFF"/>
            </w:tcBorders>
            <w:shd w:val="clear" w:color="BEE6E6" w:fill="BEE6E6"/>
          </w:tcPr>
          <w:p w14:paraId="2F3BECA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3" w:type="dxa"/>
            <w:tcBorders>
              <w:top w:val="nil"/>
              <w:left w:val="nil"/>
              <w:bottom w:val="single" w:sz="6" w:space="0" w:color="FFFFFF"/>
              <w:right w:val="single" w:sz="6" w:space="0" w:color="FFFFFF"/>
            </w:tcBorders>
            <w:shd w:val="clear" w:color="BEE6E6" w:fill="BEE6E6"/>
          </w:tcPr>
          <w:p w14:paraId="28F37C1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4" w:type="dxa"/>
            <w:tcBorders>
              <w:top w:val="nil"/>
              <w:left w:val="nil"/>
              <w:bottom w:val="single" w:sz="6" w:space="0" w:color="FFFFFF"/>
              <w:right w:val="single" w:sz="6" w:space="0" w:color="FFFFFF"/>
            </w:tcBorders>
            <w:shd w:val="clear" w:color="BEE6E6" w:fill="BEE6E6"/>
          </w:tcPr>
          <w:p w14:paraId="1FEC76F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4D9DB2A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49AC0B39" w14:textId="77777777" w:rsidTr="007C0223">
        <w:tc>
          <w:tcPr>
            <w:tcW w:w="3159" w:type="dxa"/>
            <w:tcBorders>
              <w:top w:val="nil"/>
              <w:left w:val="nil"/>
              <w:bottom w:val="single" w:sz="6" w:space="0" w:color="FFFFFF"/>
              <w:right w:val="single" w:sz="6" w:space="0" w:color="FFFFFF"/>
            </w:tcBorders>
            <w:shd w:val="clear" w:color="BEE6E6" w:fill="BEE6E6"/>
          </w:tcPr>
          <w:p w14:paraId="6F6CC7E9"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3B3E322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5C17BDF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15E0845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66,7% (6)</w:t>
            </w:r>
          </w:p>
        </w:tc>
        <w:tc>
          <w:tcPr>
            <w:tcW w:w="1174" w:type="dxa"/>
            <w:tcBorders>
              <w:top w:val="nil"/>
              <w:left w:val="nil"/>
              <w:bottom w:val="single" w:sz="6" w:space="0" w:color="FFFFFF"/>
              <w:right w:val="single" w:sz="6" w:space="0" w:color="FFFFFF"/>
            </w:tcBorders>
            <w:shd w:val="clear" w:color="BEE6E6" w:fill="BEE6E6"/>
          </w:tcPr>
          <w:p w14:paraId="61424AA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4737FB2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6B18AA85" w14:textId="77777777" w:rsidTr="007C0223">
        <w:tc>
          <w:tcPr>
            <w:tcW w:w="3159" w:type="dxa"/>
            <w:tcBorders>
              <w:top w:val="nil"/>
              <w:left w:val="nil"/>
              <w:bottom w:val="single" w:sz="6" w:space="0" w:color="FFFFFF"/>
              <w:right w:val="single" w:sz="6" w:space="0" w:color="FFFFFF"/>
            </w:tcBorders>
            <w:shd w:val="clear" w:color="BEE6E6" w:fill="BEE6E6"/>
          </w:tcPr>
          <w:p w14:paraId="683758AE"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2E51F64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196217A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63321FE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14FFEB7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38FA082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73190A35" w14:textId="77777777" w:rsidTr="007C0223">
        <w:tc>
          <w:tcPr>
            <w:tcW w:w="3159" w:type="dxa"/>
            <w:tcBorders>
              <w:top w:val="nil"/>
              <w:left w:val="nil"/>
              <w:bottom w:val="single" w:sz="6" w:space="0" w:color="FFFFFF"/>
              <w:right w:val="single" w:sz="6" w:space="0" w:color="FFFFFF"/>
            </w:tcBorders>
            <w:shd w:val="clear" w:color="BEE6E6" w:fill="BEE6E6"/>
          </w:tcPr>
          <w:p w14:paraId="2C529A0B"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77EC56D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11,7% (9)</w:t>
            </w:r>
          </w:p>
        </w:tc>
        <w:tc>
          <w:tcPr>
            <w:tcW w:w="1174" w:type="dxa"/>
            <w:tcBorders>
              <w:top w:val="nil"/>
              <w:left w:val="nil"/>
              <w:bottom w:val="single" w:sz="6" w:space="0" w:color="FFFFFF"/>
              <w:right w:val="single" w:sz="6" w:space="0" w:color="FFFFFF"/>
            </w:tcBorders>
            <w:shd w:val="clear" w:color="BEE6E6" w:fill="BEE6E6"/>
          </w:tcPr>
          <w:p w14:paraId="40CD1EF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32,5% (25)</w:t>
            </w:r>
          </w:p>
        </w:tc>
        <w:tc>
          <w:tcPr>
            <w:tcW w:w="1173" w:type="dxa"/>
            <w:tcBorders>
              <w:top w:val="nil"/>
              <w:left w:val="nil"/>
              <w:bottom w:val="single" w:sz="6" w:space="0" w:color="FFFFFF"/>
              <w:right w:val="single" w:sz="6" w:space="0" w:color="FFFFFF"/>
            </w:tcBorders>
            <w:shd w:val="clear" w:color="BEE6E6" w:fill="BEE6E6"/>
          </w:tcPr>
          <w:p w14:paraId="182A036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39,0% (30)</w:t>
            </w:r>
          </w:p>
        </w:tc>
        <w:tc>
          <w:tcPr>
            <w:tcW w:w="1174" w:type="dxa"/>
            <w:tcBorders>
              <w:top w:val="nil"/>
              <w:left w:val="nil"/>
              <w:bottom w:val="single" w:sz="6" w:space="0" w:color="FFFFFF"/>
              <w:right w:val="single" w:sz="6" w:space="0" w:color="FFFFFF"/>
            </w:tcBorders>
            <w:shd w:val="clear" w:color="BEE6E6" w:fill="BEE6E6"/>
          </w:tcPr>
          <w:p w14:paraId="1ED19B8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13,0% (10)</w:t>
            </w:r>
          </w:p>
        </w:tc>
        <w:tc>
          <w:tcPr>
            <w:tcW w:w="1173" w:type="dxa"/>
            <w:tcBorders>
              <w:top w:val="nil"/>
              <w:left w:val="nil"/>
              <w:bottom w:val="single" w:sz="6" w:space="0" w:color="FFFFFF"/>
              <w:right w:val="single" w:sz="6" w:space="0" w:color="FFFFFF"/>
            </w:tcBorders>
            <w:shd w:val="clear" w:color="BEE6E6" w:fill="BEE6E6"/>
          </w:tcPr>
          <w:p w14:paraId="6A484F5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03,9% (3)</w:t>
            </w:r>
          </w:p>
        </w:tc>
      </w:tr>
      <w:tr w:rsidR="00F855E8" w:rsidRPr="00F63269" w14:paraId="5B37E788" w14:textId="77777777" w:rsidTr="007C0223">
        <w:tc>
          <w:tcPr>
            <w:tcW w:w="9026" w:type="dxa"/>
            <w:gridSpan w:val="6"/>
            <w:tcBorders>
              <w:top w:val="nil"/>
              <w:left w:val="nil"/>
              <w:bottom w:val="single" w:sz="6" w:space="0" w:color="FFFFFF"/>
              <w:right w:val="single" w:sz="6" w:space="0" w:color="FFFFFF"/>
            </w:tcBorders>
            <w:shd w:val="clear" w:color="8AD4D2" w:fill="8AD4D2"/>
          </w:tcPr>
          <w:p w14:paraId="22A97D48"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tijd die beschikbaar is om het werk goed te doen.</w:t>
            </w:r>
          </w:p>
        </w:tc>
      </w:tr>
      <w:tr w:rsidR="00F855E8" w:rsidRPr="00F63269" w14:paraId="5D6E31C5" w14:textId="77777777" w:rsidTr="007C0223">
        <w:tc>
          <w:tcPr>
            <w:tcW w:w="3159" w:type="dxa"/>
            <w:tcBorders>
              <w:top w:val="nil"/>
              <w:left w:val="nil"/>
              <w:bottom w:val="single" w:sz="6" w:space="0" w:color="FFFFFF"/>
              <w:right w:val="single" w:sz="6" w:space="0" w:color="FFFFFF"/>
            </w:tcBorders>
            <w:shd w:val="clear" w:color="BEE6E6" w:fill="BEE6E6"/>
          </w:tcPr>
          <w:p w14:paraId="0ABA24FA"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222932C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c>
          <w:tcPr>
            <w:tcW w:w="1174" w:type="dxa"/>
            <w:tcBorders>
              <w:top w:val="nil"/>
              <w:left w:val="nil"/>
              <w:bottom w:val="single" w:sz="6" w:space="0" w:color="FFFFFF"/>
              <w:right w:val="single" w:sz="6" w:space="0" w:color="FFFFFF"/>
            </w:tcBorders>
            <w:shd w:val="clear" w:color="BEE6E6" w:fill="BEE6E6"/>
          </w:tcPr>
          <w:p w14:paraId="218D0F3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(14)</w:t>
            </w:r>
          </w:p>
        </w:tc>
        <w:tc>
          <w:tcPr>
            <w:tcW w:w="1173" w:type="dxa"/>
            <w:tcBorders>
              <w:top w:val="nil"/>
              <w:left w:val="nil"/>
              <w:bottom w:val="single" w:sz="6" w:space="0" w:color="FFFFFF"/>
              <w:right w:val="single" w:sz="6" w:space="0" w:color="FFFFFF"/>
            </w:tcBorders>
            <w:shd w:val="clear" w:color="BEE6E6" w:fill="BEE6E6"/>
          </w:tcPr>
          <w:p w14:paraId="3B8CDF6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42,9% (24)</w:t>
            </w:r>
          </w:p>
        </w:tc>
        <w:tc>
          <w:tcPr>
            <w:tcW w:w="1174" w:type="dxa"/>
            <w:tcBorders>
              <w:top w:val="nil"/>
              <w:left w:val="nil"/>
              <w:bottom w:val="single" w:sz="6" w:space="0" w:color="FFFFFF"/>
              <w:right w:val="single" w:sz="6" w:space="0" w:color="FFFFFF"/>
            </w:tcBorders>
            <w:shd w:val="clear" w:color="BEE6E6" w:fill="BEE6E6"/>
          </w:tcPr>
          <w:p w14:paraId="266293D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26,8% (15)</w:t>
            </w:r>
          </w:p>
        </w:tc>
        <w:tc>
          <w:tcPr>
            <w:tcW w:w="1173" w:type="dxa"/>
            <w:tcBorders>
              <w:top w:val="nil"/>
              <w:left w:val="nil"/>
              <w:bottom w:val="single" w:sz="6" w:space="0" w:color="FFFFFF"/>
              <w:right w:val="single" w:sz="6" w:space="0" w:color="FFFFFF"/>
            </w:tcBorders>
            <w:shd w:val="clear" w:color="BEE6E6" w:fill="BEE6E6"/>
          </w:tcPr>
          <w:p w14:paraId="2ECF2FE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01,8% (1)</w:t>
            </w:r>
          </w:p>
        </w:tc>
      </w:tr>
      <w:tr w:rsidR="00F855E8" w:rsidRPr="00F63269" w14:paraId="543B12EB" w14:textId="77777777" w:rsidTr="007C0223">
        <w:tc>
          <w:tcPr>
            <w:tcW w:w="3159" w:type="dxa"/>
            <w:tcBorders>
              <w:top w:val="nil"/>
              <w:left w:val="nil"/>
              <w:bottom w:val="single" w:sz="6" w:space="0" w:color="FFFFFF"/>
              <w:right w:val="single" w:sz="6" w:space="0" w:color="FFFFFF"/>
            </w:tcBorders>
            <w:shd w:val="clear" w:color="BEE6E6" w:fill="BEE6E6"/>
          </w:tcPr>
          <w:p w14:paraId="677845E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0C1DB77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(4)</w:t>
            </w:r>
          </w:p>
        </w:tc>
        <w:tc>
          <w:tcPr>
            <w:tcW w:w="1174" w:type="dxa"/>
            <w:tcBorders>
              <w:top w:val="nil"/>
              <w:left w:val="nil"/>
              <w:bottom w:val="single" w:sz="6" w:space="0" w:color="FFFFFF"/>
              <w:right w:val="single" w:sz="6" w:space="0" w:color="FFFFFF"/>
            </w:tcBorders>
            <w:shd w:val="clear" w:color="BEE6E6" w:fill="BEE6E6"/>
          </w:tcPr>
          <w:p w14:paraId="6B14D55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3" w:type="dxa"/>
            <w:tcBorders>
              <w:top w:val="nil"/>
              <w:left w:val="nil"/>
              <w:bottom w:val="single" w:sz="6" w:space="0" w:color="FFFFFF"/>
              <w:right w:val="single" w:sz="6" w:space="0" w:color="FFFFFF"/>
            </w:tcBorders>
            <w:shd w:val="clear" w:color="BEE6E6" w:fill="BEE6E6"/>
          </w:tcPr>
          <w:p w14:paraId="1949DE9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4" w:type="dxa"/>
            <w:tcBorders>
              <w:top w:val="nil"/>
              <w:left w:val="nil"/>
              <w:bottom w:val="single" w:sz="6" w:space="0" w:color="FFFFFF"/>
              <w:right w:val="single" w:sz="6" w:space="0" w:color="FFFFFF"/>
            </w:tcBorders>
            <w:shd w:val="clear" w:color="BEE6E6" w:fill="BEE6E6"/>
          </w:tcPr>
          <w:p w14:paraId="41EC711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3" w:type="dxa"/>
            <w:tcBorders>
              <w:top w:val="nil"/>
              <w:left w:val="nil"/>
              <w:bottom w:val="single" w:sz="6" w:space="0" w:color="FFFFFF"/>
              <w:right w:val="single" w:sz="6" w:space="0" w:color="FFFFFF"/>
            </w:tcBorders>
            <w:shd w:val="clear" w:color="BEE6E6" w:fill="BEE6E6"/>
          </w:tcPr>
          <w:p w14:paraId="26BA4D7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6B8F9898" w14:textId="77777777" w:rsidTr="007C0223">
        <w:tc>
          <w:tcPr>
            <w:tcW w:w="3159" w:type="dxa"/>
            <w:tcBorders>
              <w:top w:val="nil"/>
              <w:left w:val="nil"/>
              <w:bottom w:val="single" w:sz="6" w:space="0" w:color="FFFFFF"/>
              <w:right w:val="single" w:sz="6" w:space="0" w:color="FFFFFF"/>
            </w:tcBorders>
            <w:shd w:val="clear" w:color="BEE6E6" w:fill="BEE6E6"/>
          </w:tcPr>
          <w:p w14:paraId="795193CA"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499FA51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4" w:type="dxa"/>
            <w:tcBorders>
              <w:top w:val="nil"/>
              <w:left w:val="nil"/>
              <w:bottom w:val="single" w:sz="6" w:space="0" w:color="FFFFFF"/>
              <w:right w:val="single" w:sz="6" w:space="0" w:color="FFFFFF"/>
            </w:tcBorders>
            <w:shd w:val="clear" w:color="BEE6E6" w:fill="BEE6E6"/>
          </w:tcPr>
          <w:p w14:paraId="0C8D552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25094F7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66,7% (6)</w:t>
            </w:r>
          </w:p>
        </w:tc>
        <w:tc>
          <w:tcPr>
            <w:tcW w:w="1174" w:type="dxa"/>
            <w:tcBorders>
              <w:top w:val="nil"/>
              <w:left w:val="nil"/>
              <w:bottom w:val="single" w:sz="6" w:space="0" w:color="FFFFFF"/>
              <w:right w:val="single" w:sz="6" w:space="0" w:color="FFFFFF"/>
            </w:tcBorders>
            <w:shd w:val="clear" w:color="BEE6E6" w:fill="BEE6E6"/>
          </w:tcPr>
          <w:p w14:paraId="7139E02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3" w:type="dxa"/>
            <w:tcBorders>
              <w:top w:val="nil"/>
              <w:left w:val="nil"/>
              <w:bottom w:val="single" w:sz="6" w:space="0" w:color="FFFFFF"/>
              <w:right w:val="single" w:sz="6" w:space="0" w:color="FFFFFF"/>
            </w:tcBorders>
            <w:shd w:val="clear" w:color="BEE6E6" w:fill="BEE6E6"/>
          </w:tcPr>
          <w:p w14:paraId="5458BE7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1CC3444A" w14:textId="77777777" w:rsidTr="007C0223">
        <w:tc>
          <w:tcPr>
            <w:tcW w:w="3159" w:type="dxa"/>
            <w:tcBorders>
              <w:top w:val="nil"/>
              <w:left w:val="nil"/>
              <w:bottom w:val="single" w:sz="6" w:space="0" w:color="FFFFFF"/>
              <w:right w:val="single" w:sz="6" w:space="0" w:color="FFFFFF"/>
            </w:tcBorders>
            <w:shd w:val="clear" w:color="BEE6E6" w:fill="BEE6E6"/>
          </w:tcPr>
          <w:p w14:paraId="7EDDF65A"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2440D3B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660687B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239163D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1BAF888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38151B4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1CA95BFD" w14:textId="77777777" w:rsidTr="007C0223">
        <w:tc>
          <w:tcPr>
            <w:tcW w:w="3159" w:type="dxa"/>
            <w:tcBorders>
              <w:top w:val="nil"/>
              <w:left w:val="nil"/>
              <w:bottom w:val="single" w:sz="6" w:space="0" w:color="FFFFFF"/>
              <w:right w:val="single" w:sz="6" w:space="0" w:color="FFFFFF"/>
            </w:tcBorders>
            <w:shd w:val="clear" w:color="BEE6E6" w:fill="BEE6E6"/>
          </w:tcPr>
          <w:p w14:paraId="0A1F7CCA"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750303C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10,4% (8)</w:t>
            </w:r>
          </w:p>
        </w:tc>
        <w:tc>
          <w:tcPr>
            <w:tcW w:w="1174" w:type="dxa"/>
            <w:tcBorders>
              <w:top w:val="nil"/>
              <w:left w:val="nil"/>
              <w:bottom w:val="single" w:sz="6" w:space="0" w:color="FFFFFF"/>
              <w:right w:val="single" w:sz="6" w:space="0" w:color="FFFFFF"/>
            </w:tcBorders>
            <w:shd w:val="clear" w:color="BEE6E6" w:fill="BEE6E6"/>
          </w:tcPr>
          <w:p w14:paraId="0FB5FF6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22,1% (17)</w:t>
            </w:r>
          </w:p>
        </w:tc>
        <w:tc>
          <w:tcPr>
            <w:tcW w:w="1173" w:type="dxa"/>
            <w:tcBorders>
              <w:top w:val="nil"/>
              <w:left w:val="nil"/>
              <w:bottom w:val="single" w:sz="6" w:space="0" w:color="FFFFFF"/>
              <w:right w:val="single" w:sz="6" w:space="0" w:color="FFFFFF"/>
            </w:tcBorders>
            <w:shd w:val="clear" w:color="BEE6E6" w:fill="BEE6E6"/>
          </w:tcPr>
          <w:p w14:paraId="5413FF2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42,9% (33)</w:t>
            </w:r>
          </w:p>
        </w:tc>
        <w:tc>
          <w:tcPr>
            <w:tcW w:w="1174" w:type="dxa"/>
            <w:tcBorders>
              <w:top w:val="nil"/>
              <w:left w:val="nil"/>
              <w:bottom w:val="single" w:sz="6" w:space="0" w:color="FFFFFF"/>
              <w:right w:val="single" w:sz="6" w:space="0" w:color="FFFFFF"/>
            </w:tcBorders>
            <w:shd w:val="clear" w:color="BEE6E6" w:fill="BEE6E6"/>
          </w:tcPr>
          <w:p w14:paraId="1E2FD11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23,4% (18)</w:t>
            </w:r>
          </w:p>
        </w:tc>
        <w:tc>
          <w:tcPr>
            <w:tcW w:w="1173" w:type="dxa"/>
            <w:tcBorders>
              <w:top w:val="nil"/>
              <w:left w:val="nil"/>
              <w:bottom w:val="single" w:sz="6" w:space="0" w:color="FFFFFF"/>
              <w:right w:val="single" w:sz="6" w:space="0" w:color="FFFFFF"/>
            </w:tcBorders>
            <w:shd w:val="clear" w:color="BEE6E6" w:fill="BEE6E6"/>
          </w:tcPr>
          <w:p w14:paraId="2B74032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01,3% (1)</w:t>
            </w:r>
          </w:p>
        </w:tc>
      </w:tr>
      <w:tr w:rsidR="00F855E8" w:rsidRPr="00F63269" w14:paraId="70D40287" w14:textId="77777777" w:rsidTr="007C0223">
        <w:tc>
          <w:tcPr>
            <w:tcW w:w="9026" w:type="dxa"/>
            <w:gridSpan w:val="6"/>
            <w:tcBorders>
              <w:top w:val="nil"/>
              <w:left w:val="nil"/>
              <w:bottom w:val="single" w:sz="6" w:space="0" w:color="FFFFFF"/>
              <w:right w:val="single" w:sz="6" w:space="0" w:color="FFFFFF"/>
            </w:tcBorders>
            <w:shd w:val="clear" w:color="8AD4D2" w:fill="8AD4D2"/>
          </w:tcPr>
          <w:p w14:paraId="283ABF92"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mogelijkheden om mijn werkdruk te regelen.</w:t>
            </w:r>
          </w:p>
        </w:tc>
      </w:tr>
      <w:tr w:rsidR="00F855E8" w:rsidRPr="00F63269" w14:paraId="4D1BC5D6" w14:textId="77777777" w:rsidTr="007C0223">
        <w:tc>
          <w:tcPr>
            <w:tcW w:w="3159" w:type="dxa"/>
            <w:tcBorders>
              <w:top w:val="nil"/>
              <w:left w:val="nil"/>
              <w:bottom w:val="single" w:sz="6" w:space="0" w:color="FFFFFF"/>
              <w:right w:val="single" w:sz="6" w:space="0" w:color="FFFFFF"/>
            </w:tcBorders>
            <w:shd w:val="clear" w:color="BEE6E6" w:fill="BEE6E6"/>
          </w:tcPr>
          <w:p w14:paraId="1071E19E"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7BE9258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c>
          <w:tcPr>
            <w:tcW w:w="1174" w:type="dxa"/>
            <w:tcBorders>
              <w:top w:val="nil"/>
              <w:left w:val="nil"/>
              <w:bottom w:val="single" w:sz="6" w:space="0" w:color="FFFFFF"/>
              <w:right w:val="single" w:sz="6" w:space="0" w:color="FFFFFF"/>
            </w:tcBorders>
            <w:shd w:val="clear" w:color="BEE6E6" w:fill="BEE6E6"/>
          </w:tcPr>
          <w:p w14:paraId="3A511ED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17,9% (10)</w:t>
            </w:r>
          </w:p>
        </w:tc>
        <w:tc>
          <w:tcPr>
            <w:tcW w:w="1173" w:type="dxa"/>
            <w:tcBorders>
              <w:top w:val="nil"/>
              <w:left w:val="nil"/>
              <w:bottom w:val="single" w:sz="6" w:space="0" w:color="FFFFFF"/>
              <w:right w:val="single" w:sz="6" w:space="0" w:color="FFFFFF"/>
            </w:tcBorders>
            <w:shd w:val="clear" w:color="BEE6E6" w:fill="BEE6E6"/>
          </w:tcPr>
          <w:p w14:paraId="5519929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60,7% (34)</w:t>
            </w:r>
          </w:p>
        </w:tc>
        <w:tc>
          <w:tcPr>
            <w:tcW w:w="1174" w:type="dxa"/>
            <w:tcBorders>
              <w:top w:val="nil"/>
              <w:left w:val="nil"/>
              <w:bottom w:val="single" w:sz="6" w:space="0" w:color="FFFFFF"/>
              <w:right w:val="single" w:sz="6" w:space="0" w:color="FFFFFF"/>
            </w:tcBorders>
            <w:shd w:val="clear" w:color="BEE6E6" w:fill="BEE6E6"/>
          </w:tcPr>
          <w:p w14:paraId="5119C5A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12,5% (7)</w:t>
            </w:r>
          </w:p>
        </w:tc>
        <w:tc>
          <w:tcPr>
            <w:tcW w:w="1173" w:type="dxa"/>
            <w:tcBorders>
              <w:top w:val="nil"/>
              <w:left w:val="nil"/>
              <w:bottom w:val="single" w:sz="6" w:space="0" w:color="FFFFFF"/>
              <w:right w:val="single" w:sz="6" w:space="0" w:color="FFFFFF"/>
            </w:tcBorders>
            <w:shd w:val="clear" w:color="BEE6E6" w:fill="BEE6E6"/>
          </w:tcPr>
          <w:p w14:paraId="64C0A23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r>
      <w:tr w:rsidR="00F855E8" w:rsidRPr="00F63269" w14:paraId="3AEC2FB8" w14:textId="77777777" w:rsidTr="007C0223">
        <w:tc>
          <w:tcPr>
            <w:tcW w:w="3159" w:type="dxa"/>
            <w:tcBorders>
              <w:top w:val="nil"/>
              <w:left w:val="nil"/>
              <w:bottom w:val="single" w:sz="6" w:space="0" w:color="FFFFFF"/>
              <w:right w:val="single" w:sz="6" w:space="0" w:color="FFFFFF"/>
            </w:tcBorders>
            <w:shd w:val="clear" w:color="BEE6E6" w:fill="BEE6E6"/>
          </w:tcPr>
          <w:p w14:paraId="3D8182E0"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2C86A6F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4" w:type="dxa"/>
            <w:tcBorders>
              <w:top w:val="nil"/>
              <w:left w:val="nil"/>
              <w:bottom w:val="single" w:sz="6" w:space="0" w:color="FFFFFF"/>
              <w:right w:val="single" w:sz="6" w:space="0" w:color="FFFFFF"/>
            </w:tcBorders>
            <w:shd w:val="clear" w:color="BEE6E6" w:fill="BEE6E6"/>
          </w:tcPr>
          <w:p w14:paraId="44BF1DA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3" w:type="dxa"/>
            <w:tcBorders>
              <w:top w:val="nil"/>
              <w:left w:val="nil"/>
              <w:bottom w:val="single" w:sz="6" w:space="0" w:color="FFFFFF"/>
              <w:right w:val="single" w:sz="6" w:space="0" w:color="FFFFFF"/>
            </w:tcBorders>
            <w:shd w:val="clear" w:color="BEE6E6" w:fill="BEE6E6"/>
          </w:tcPr>
          <w:p w14:paraId="72E2638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50,0% (6)</w:t>
            </w:r>
          </w:p>
        </w:tc>
        <w:tc>
          <w:tcPr>
            <w:tcW w:w="1174" w:type="dxa"/>
            <w:tcBorders>
              <w:top w:val="nil"/>
              <w:left w:val="nil"/>
              <w:bottom w:val="single" w:sz="6" w:space="0" w:color="FFFFFF"/>
              <w:right w:val="single" w:sz="6" w:space="0" w:color="FFFFFF"/>
            </w:tcBorders>
            <w:shd w:val="clear" w:color="BEE6E6" w:fill="BEE6E6"/>
          </w:tcPr>
          <w:p w14:paraId="7211A25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298DAB2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652DBF5F" w14:textId="77777777" w:rsidTr="007C0223">
        <w:tc>
          <w:tcPr>
            <w:tcW w:w="3159" w:type="dxa"/>
            <w:tcBorders>
              <w:top w:val="nil"/>
              <w:left w:val="nil"/>
              <w:bottom w:val="single" w:sz="6" w:space="0" w:color="FFFFFF"/>
              <w:right w:val="single" w:sz="6" w:space="0" w:color="FFFFFF"/>
            </w:tcBorders>
            <w:shd w:val="clear" w:color="BEE6E6" w:fill="BEE6E6"/>
          </w:tcPr>
          <w:p w14:paraId="11EF67EF"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2872F73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5D83E0E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3" w:type="dxa"/>
            <w:tcBorders>
              <w:top w:val="nil"/>
              <w:left w:val="nil"/>
              <w:bottom w:val="single" w:sz="6" w:space="0" w:color="FFFFFF"/>
              <w:right w:val="single" w:sz="6" w:space="0" w:color="FFFFFF"/>
            </w:tcBorders>
            <w:shd w:val="clear" w:color="BEE6E6" w:fill="BEE6E6"/>
          </w:tcPr>
          <w:p w14:paraId="275921B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44,4% (4)</w:t>
            </w:r>
          </w:p>
        </w:tc>
        <w:tc>
          <w:tcPr>
            <w:tcW w:w="1174" w:type="dxa"/>
            <w:tcBorders>
              <w:top w:val="nil"/>
              <w:left w:val="nil"/>
              <w:bottom w:val="single" w:sz="6" w:space="0" w:color="FFFFFF"/>
              <w:right w:val="single" w:sz="6" w:space="0" w:color="FFFFFF"/>
            </w:tcBorders>
            <w:shd w:val="clear" w:color="BEE6E6" w:fill="BEE6E6"/>
          </w:tcPr>
          <w:p w14:paraId="2170459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6B2AD4A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r>
      <w:tr w:rsidR="00F855E8" w:rsidRPr="00F63269" w14:paraId="0A01FE54" w14:textId="77777777" w:rsidTr="007C0223">
        <w:tc>
          <w:tcPr>
            <w:tcW w:w="3159" w:type="dxa"/>
            <w:tcBorders>
              <w:top w:val="nil"/>
              <w:left w:val="nil"/>
              <w:bottom w:val="single" w:sz="6" w:space="0" w:color="FFFFFF"/>
              <w:right w:val="single" w:sz="6" w:space="0" w:color="FFFFFF"/>
            </w:tcBorders>
            <w:shd w:val="clear" w:color="BEE6E6" w:fill="BEE6E6"/>
          </w:tcPr>
          <w:p w14:paraId="27138724"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33342B9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7378626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6C648FA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68E8631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362D7C3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30670FD7" w14:textId="77777777" w:rsidTr="007C0223">
        <w:tc>
          <w:tcPr>
            <w:tcW w:w="3159" w:type="dxa"/>
            <w:tcBorders>
              <w:top w:val="nil"/>
              <w:left w:val="nil"/>
              <w:bottom w:val="single" w:sz="6" w:space="0" w:color="FFFFFF"/>
              <w:right w:val="single" w:sz="6" w:space="0" w:color="FFFFFF"/>
            </w:tcBorders>
            <w:shd w:val="clear" w:color="BEE6E6" w:fill="BEE6E6"/>
          </w:tcPr>
          <w:p w14:paraId="09869B89"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0C09810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07,8% (6)</w:t>
            </w:r>
          </w:p>
        </w:tc>
        <w:tc>
          <w:tcPr>
            <w:tcW w:w="1174" w:type="dxa"/>
            <w:tcBorders>
              <w:top w:val="nil"/>
              <w:left w:val="nil"/>
              <w:bottom w:val="single" w:sz="6" w:space="0" w:color="FFFFFF"/>
              <w:right w:val="single" w:sz="6" w:space="0" w:color="FFFFFF"/>
            </w:tcBorders>
            <w:shd w:val="clear" w:color="BEE6E6" w:fill="BEE6E6"/>
          </w:tcPr>
          <w:p w14:paraId="63A7D47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16,9% (13)</w:t>
            </w:r>
          </w:p>
        </w:tc>
        <w:tc>
          <w:tcPr>
            <w:tcW w:w="1173" w:type="dxa"/>
            <w:tcBorders>
              <w:top w:val="nil"/>
              <w:left w:val="nil"/>
              <w:bottom w:val="single" w:sz="6" w:space="0" w:color="FFFFFF"/>
              <w:right w:val="single" w:sz="6" w:space="0" w:color="FFFFFF"/>
            </w:tcBorders>
            <w:shd w:val="clear" w:color="BEE6E6" w:fill="BEE6E6"/>
          </w:tcPr>
          <w:p w14:paraId="388EBAC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57,1% (44)</w:t>
            </w:r>
          </w:p>
        </w:tc>
        <w:tc>
          <w:tcPr>
            <w:tcW w:w="1174" w:type="dxa"/>
            <w:tcBorders>
              <w:top w:val="nil"/>
              <w:left w:val="nil"/>
              <w:bottom w:val="single" w:sz="6" w:space="0" w:color="FFFFFF"/>
              <w:right w:val="single" w:sz="6" w:space="0" w:color="FFFFFF"/>
            </w:tcBorders>
            <w:shd w:val="clear" w:color="BEE6E6" w:fill="BEE6E6"/>
          </w:tcPr>
          <w:p w14:paraId="56A09DE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13,0% (10)</w:t>
            </w:r>
          </w:p>
        </w:tc>
        <w:tc>
          <w:tcPr>
            <w:tcW w:w="1173" w:type="dxa"/>
            <w:tcBorders>
              <w:top w:val="nil"/>
              <w:left w:val="nil"/>
              <w:bottom w:val="single" w:sz="6" w:space="0" w:color="FFFFFF"/>
              <w:right w:val="single" w:sz="6" w:space="0" w:color="FFFFFF"/>
            </w:tcBorders>
            <w:shd w:val="clear" w:color="BEE6E6" w:fill="BEE6E6"/>
          </w:tcPr>
          <w:p w14:paraId="6AD60AB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05,2% (4)</w:t>
            </w:r>
          </w:p>
        </w:tc>
      </w:tr>
      <w:tr w:rsidR="00F855E8" w:rsidRPr="00F63269" w14:paraId="6E5CBFE6" w14:textId="77777777" w:rsidTr="007C0223">
        <w:tc>
          <w:tcPr>
            <w:tcW w:w="9026" w:type="dxa"/>
            <w:gridSpan w:val="6"/>
            <w:tcBorders>
              <w:top w:val="nil"/>
              <w:left w:val="nil"/>
              <w:bottom w:val="single" w:sz="6" w:space="0" w:color="FFFFFF"/>
              <w:right w:val="single" w:sz="6" w:space="0" w:color="FFFFFF"/>
            </w:tcBorders>
            <w:shd w:val="clear" w:color="8AD4D2" w:fill="8AD4D2"/>
          </w:tcPr>
          <w:p w14:paraId="7CD76579"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hoeveelheid administratief werk.</w:t>
            </w:r>
          </w:p>
        </w:tc>
      </w:tr>
      <w:tr w:rsidR="00F855E8" w:rsidRPr="00F63269" w14:paraId="1CAB281E" w14:textId="77777777" w:rsidTr="007C0223">
        <w:tc>
          <w:tcPr>
            <w:tcW w:w="3159" w:type="dxa"/>
            <w:tcBorders>
              <w:top w:val="nil"/>
              <w:left w:val="nil"/>
              <w:bottom w:val="single" w:sz="6" w:space="0" w:color="FFFFFF"/>
              <w:right w:val="single" w:sz="6" w:space="0" w:color="FFFFFF"/>
            </w:tcBorders>
            <w:shd w:val="clear" w:color="BEE6E6" w:fill="BEE6E6"/>
          </w:tcPr>
          <w:p w14:paraId="773ADEF3"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28880EF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01,8% (1)</w:t>
            </w:r>
          </w:p>
        </w:tc>
        <w:tc>
          <w:tcPr>
            <w:tcW w:w="1174" w:type="dxa"/>
            <w:tcBorders>
              <w:top w:val="nil"/>
              <w:left w:val="nil"/>
              <w:bottom w:val="single" w:sz="6" w:space="0" w:color="FFFFFF"/>
              <w:right w:val="single" w:sz="6" w:space="0" w:color="FFFFFF"/>
            </w:tcBorders>
            <w:shd w:val="clear" w:color="BEE6E6" w:fill="BEE6E6"/>
          </w:tcPr>
          <w:p w14:paraId="06B3930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c>
          <w:tcPr>
            <w:tcW w:w="1173" w:type="dxa"/>
            <w:tcBorders>
              <w:top w:val="nil"/>
              <w:left w:val="nil"/>
              <w:bottom w:val="single" w:sz="6" w:space="0" w:color="FFFFFF"/>
              <w:right w:val="single" w:sz="6" w:space="0" w:color="FFFFFF"/>
            </w:tcBorders>
            <w:shd w:val="clear" w:color="BEE6E6" w:fill="BEE6E6"/>
          </w:tcPr>
          <w:p w14:paraId="321BE68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44,6% (25)</w:t>
            </w:r>
          </w:p>
        </w:tc>
        <w:tc>
          <w:tcPr>
            <w:tcW w:w="1174" w:type="dxa"/>
            <w:tcBorders>
              <w:top w:val="nil"/>
              <w:left w:val="nil"/>
              <w:bottom w:val="single" w:sz="6" w:space="0" w:color="FFFFFF"/>
              <w:right w:val="single" w:sz="6" w:space="0" w:color="FFFFFF"/>
            </w:tcBorders>
            <w:shd w:val="clear" w:color="BEE6E6" w:fill="BEE6E6"/>
          </w:tcPr>
          <w:p w14:paraId="7366CBD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32,1% (18)</w:t>
            </w:r>
          </w:p>
        </w:tc>
        <w:tc>
          <w:tcPr>
            <w:tcW w:w="1173" w:type="dxa"/>
            <w:tcBorders>
              <w:top w:val="nil"/>
              <w:left w:val="nil"/>
              <w:bottom w:val="single" w:sz="6" w:space="0" w:color="FFFFFF"/>
              <w:right w:val="single" w:sz="6" w:space="0" w:color="FFFFFF"/>
            </w:tcBorders>
            <w:shd w:val="clear" w:color="BEE6E6" w:fill="BEE6E6"/>
          </w:tcPr>
          <w:p w14:paraId="49A6BCF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16,1% (9)</w:t>
            </w:r>
          </w:p>
        </w:tc>
      </w:tr>
      <w:tr w:rsidR="00F855E8" w:rsidRPr="00F63269" w14:paraId="101F9EF9" w14:textId="77777777" w:rsidTr="007C0223">
        <w:tc>
          <w:tcPr>
            <w:tcW w:w="3159" w:type="dxa"/>
            <w:tcBorders>
              <w:top w:val="nil"/>
              <w:left w:val="nil"/>
              <w:bottom w:val="single" w:sz="6" w:space="0" w:color="FFFFFF"/>
              <w:right w:val="single" w:sz="6" w:space="0" w:color="FFFFFF"/>
            </w:tcBorders>
            <w:shd w:val="clear" w:color="BEE6E6" w:fill="BEE6E6"/>
          </w:tcPr>
          <w:p w14:paraId="6D2ED412"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388ABA3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4" w:type="dxa"/>
            <w:tcBorders>
              <w:top w:val="nil"/>
              <w:left w:val="nil"/>
              <w:bottom w:val="single" w:sz="6" w:space="0" w:color="FFFFFF"/>
              <w:right w:val="single" w:sz="6" w:space="0" w:color="FFFFFF"/>
            </w:tcBorders>
            <w:shd w:val="clear" w:color="BEE6E6" w:fill="BEE6E6"/>
          </w:tcPr>
          <w:p w14:paraId="3D15A2D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021434E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58,3% (7)</w:t>
            </w:r>
          </w:p>
        </w:tc>
        <w:tc>
          <w:tcPr>
            <w:tcW w:w="1174" w:type="dxa"/>
            <w:tcBorders>
              <w:top w:val="nil"/>
              <w:left w:val="nil"/>
              <w:bottom w:val="single" w:sz="6" w:space="0" w:color="FFFFFF"/>
              <w:right w:val="single" w:sz="6" w:space="0" w:color="FFFFFF"/>
            </w:tcBorders>
            <w:shd w:val="clear" w:color="BEE6E6" w:fill="BEE6E6"/>
          </w:tcPr>
          <w:p w14:paraId="5C3E108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3" w:type="dxa"/>
            <w:tcBorders>
              <w:top w:val="nil"/>
              <w:left w:val="nil"/>
              <w:bottom w:val="single" w:sz="6" w:space="0" w:color="FFFFFF"/>
              <w:right w:val="single" w:sz="6" w:space="0" w:color="FFFFFF"/>
            </w:tcBorders>
            <w:shd w:val="clear" w:color="BEE6E6" w:fill="BEE6E6"/>
          </w:tcPr>
          <w:p w14:paraId="540CF4F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15A8C47C" w14:textId="77777777" w:rsidTr="007C0223">
        <w:tc>
          <w:tcPr>
            <w:tcW w:w="3159" w:type="dxa"/>
            <w:tcBorders>
              <w:top w:val="nil"/>
              <w:left w:val="nil"/>
              <w:bottom w:val="single" w:sz="6" w:space="0" w:color="FFFFFF"/>
              <w:right w:val="single" w:sz="6" w:space="0" w:color="FFFFFF"/>
            </w:tcBorders>
            <w:shd w:val="clear" w:color="BEE6E6" w:fill="BEE6E6"/>
          </w:tcPr>
          <w:p w14:paraId="2822831C"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4F0C9C0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31CB27C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3" w:type="dxa"/>
            <w:tcBorders>
              <w:top w:val="nil"/>
              <w:left w:val="nil"/>
              <w:bottom w:val="single" w:sz="6" w:space="0" w:color="FFFFFF"/>
              <w:right w:val="single" w:sz="6" w:space="0" w:color="FFFFFF"/>
            </w:tcBorders>
            <w:shd w:val="clear" w:color="BEE6E6" w:fill="BEE6E6"/>
          </w:tcPr>
          <w:p w14:paraId="59C2496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44,4% (4)</w:t>
            </w:r>
          </w:p>
        </w:tc>
        <w:tc>
          <w:tcPr>
            <w:tcW w:w="1174" w:type="dxa"/>
            <w:tcBorders>
              <w:top w:val="nil"/>
              <w:left w:val="nil"/>
              <w:bottom w:val="single" w:sz="6" w:space="0" w:color="FFFFFF"/>
              <w:right w:val="single" w:sz="6" w:space="0" w:color="FFFFFF"/>
            </w:tcBorders>
            <w:shd w:val="clear" w:color="BEE6E6" w:fill="BEE6E6"/>
          </w:tcPr>
          <w:p w14:paraId="0D869FC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00AD5BD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r>
      <w:tr w:rsidR="00F855E8" w:rsidRPr="00F63269" w14:paraId="54A8B447" w14:textId="77777777" w:rsidTr="007C0223">
        <w:tc>
          <w:tcPr>
            <w:tcW w:w="3159" w:type="dxa"/>
            <w:tcBorders>
              <w:top w:val="nil"/>
              <w:left w:val="nil"/>
              <w:bottom w:val="single" w:sz="6" w:space="0" w:color="FFFFFF"/>
              <w:right w:val="single" w:sz="6" w:space="0" w:color="FFFFFF"/>
            </w:tcBorders>
            <w:shd w:val="clear" w:color="BEE6E6" w:fill="BEE6E6"/>
          </w:tcPr>
          <w:p w14:paraId="0686952E"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7415B34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7F8C924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4ED3EB2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32F231A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1066D93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3140E21A" w14:textId="77777777" w:rsidTr="007C0223">
        <w:tc>
          <w:tcPr>
            <w:tcW w:w="3159" w:type="dxa"/>
            <w:tcBorders>
              <w:top w:val="nil"/>
              <w:left w:val="nil"/>
              <w:bottom w:val="single" w:sz="6" w:space="0" w:color="FFFFFF"/>
              <w:right w:val="single" w:sz="6" w:space="0" w:color="FFFFFF"/>
            </w:tcBorders>
            <w:shd w:val="clear" w:color="BEE6E6" w:fill="BEE6E6"/>
          </w:tcPr>
          <w:p w14:paraId="6718EDB2"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4263A0B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06,5% (5)</w:t>
            </w:r>
          </w:p>
        </w:tc>
        <w:tc>
          <w:tcPr>
            <w:tcW w:w="1174" w:type="dxa"/>
            <w:tcBorders>
              <w:top w:val="nil"/>
              <w:left w:val="nil"/>
              <w:bottom w:val="single" w:sz="6" w:space="0" w:color="FFFFFF"/>
              <w:right w:val="single" w:sz="6" w:space="0" w:color="FFFFFF"/>
            </w:tcBorders>
            <w:shd w:val="clear" w:color="BEE6E6" w:fill="BEE6E6"/>
          </w:tcPr>
          <w:p w14:paraId="0318E77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05,2% (4)</w:t>
            </w:r>
          </w:p>
        </w:tc>
        <w:tc>
          <w:tcPr>
            <w:tcW w:w="1173" w:type="dxa"/>
            <w:tcBorders>
              <w:top w:val="nil"/>
              <w:left w:val="nil"/>
              <w:bottom w:val="single" w:sz="6" w:space="0" w:color="FFFFFF"/>
              <w:right w:val="single" w:sz="6" w:space="0" w:color="FFFFFF"/>
            </w:tcBorders>
            <w:shd w:val="clear" w:color="BEE6E6" w:fill="BEE6E6"/>
          </w:tcPr>
          <w:p w14:paraId="6D74A46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46,8% (36)</w:t>
            </w:r>
          </w:p>
        </w:tc>
        <w:tc>
          <w:tcPr>
            <w:tcW w:w="1174" w:type="dxa"/>
            <w:tcBorders>
              <w:top w:val="nil"/>
              <w:left w:val="nil"/>
              <w:bottom w:val="single" w:sz="6" w:space="0" w:color="FFFFFF"/>
              <w:right w:val="single" w:sz="6" w:space="0" w:color="FFFFFF"/>
            </w:tcBorders>
            <w:shd w:val="clear" w:color="BEE6E6" w:fill="BEE6E6"/>
          </w:tcPr>
          <w:p w14:paraId="2ED4245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(22)</w:t>
            </w:r>
          </w:p>
        </w:tc>
        <w:tc>
          <w:tcPr>
            <w:tcW w:w="1173" w:type="dxa"/>
            <w:tcBorders>
              <w:top w:val="nil"/>
              <w:left w:val="nil"/>
              <w:bottom w:val="single" w:sz="6" w:space="0" w:color="FFFFFF"/>
              <w:right w:val="single" w:sz="6" w:space="0" w:color="FFFFFF"/>
            </w:tcBorders>
            <w:shd w:val="clear" w:color="BEE6E6" w:fill="BEE6E6"/>
          </w:tcPr>
          <w:p w14:paraId="1B83FB0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13,0% (10)</w:t>
            </w:r>
          </w:p>
        </w:tc>
      </w:tr>
      <w:tr w:rsidR="00F855E8" w:rsidRPr="00F63269" w14:paraId="1CA05F36" w14:textId="77777777" w:rsidTr="007C0223">
        <w:tc>
          <w:tcPr>
            <w:tcW w:w="9026" w:type="dxa"/>
            <w:gridSpan w:val="6"/>
            <w:tcBorders>
              <w:top w:val="nil"/>
              <w:left w:val="nil"/>
              <w:bottom w:val="single" w:sz="6" w:space="0" w:color="FFFFFF"/>
              <w:right w:val="single" w:sz="6" w:space="0" w:color="FFFFFF"/>
            </w:tcBorders>
            <w:shd w:val="clear" w:color="8AD4D2" w:fill="8AD4D2"/>
          </w:tcPr>
          <w:p w14:paraId="212ED4A4"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Het moeten uitvoeren van veel verschillende taken naast het lesgeven.</w:t>
            </w:r>
          </w:p>
        </w:tc>
      </w:tr>
      <w:tr w:rsidR="00F855E8" w:rsidRPr="00F63269" w14:paraId="4EB85BDE" w14:textId="77777777" w:rsidTr="007C0223">
        <w:tc>
          <w:tcPr>
            <w:tcW w:w="3159" w:type="dxa"/>
            <w:tcBorders>
              <w:top w:val="nil"/>
              <w:left w:val="nil"/>
              <w:bottom w:val="single" w:sz="6" w:space="0" w:color="FFFFFF"/>
              <w:right w:val="single" w:sz="6" w:space="0" w:color="FFFFFF"/>
            </w:tcBorders>
            <w:shd w:val="clear" w:color="BEE6E6" w:fill="BEE6E6"/>
          </w:tcPr>
          <w:p w14:paraId="4F7166F8"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4C88157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c>
          <w:tcPr>
            <w:tcW w:w="1174" w:type="dxa"/>
            <w:tcBorders>
              <w:top w:val="nil"/>
              <w:left w:val="nil"/>
              <w:bottom w:val="single" w:sz="6" w:space="0" w:color="FFFFFF"/>
              <w:right w:val="single" w:sz="6" w:space="0" w:color="FFFFFF"/>
            </w:tcBorders>
            <w:shd w:val="clear" w:color="BEE6E6" w:fill="BEE6E6"/>
          </w:tcPr>
          <w:p w14:paraId="1BABE96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14,3% (8)</w:t>
            </w:r>
          </w:p>
        </w:tc>
        <w:tc>
          <w:tcPr>
            <w:tcW w:w="1173" w:type="dxa"/>
            <w:tcBorders>
              <w:top w:val="nil"/>
              <w:left w:val="nil"/>
              <w:bottom w:val="single" w:sz="6" w:space="0" w:color="FFFFFF"/>
              <w:right w:val="single" w:sz="6" w:space="0" w:color="FFFFFF"/>
            </w:tcBorders>
            <w:shd w:val="clear" w:color="BEE6E6" w:fill="BEE6E6"/>
          </w:tcPr>
          <w:p w14:paraId="2D26856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44,6% (25)</w:t>
            </w:r>
          </w:p>
        </w:tc>
        <w:tc>
          <w:tcPr>
            <w:tcW w:w="1174" w:type="dxa"/>
            <w:tcBorders>
              <w:top w:val="nil"/>
              <w:left w:val="nil"/>
              <w:bottom w:val="single" w:sz="6" w:space="0" w:color="FFFFFF"/>
              <w:right w:val="single" w:sz="6" w:space="0" w:color="FFFFFF"/>
            </w:tcBorders>
            <w:shd w:val="clear" w:color="BEE6E6" w:fill="BEE6E6"/>
          </w:tcPr>
          <w:p w14:paraId="39D806C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(16)</w:t>
            </w:r>
          </w:p>
        </w:tc>
        <w:tc>
          <w:tcPr>
            <w:tcW w:w="1173" w:type="dxa"/>
            <w:tcBorders>
              <w:top w:val="nil"/>
              <w:left w:val="nil"/>
              <w:bottom w:val="single" w:sz="6" w:space="0" w:color="FFFFFF"/>
              <w:right w:val="single" w:sz="6" w:space="0" w:color="FFFFFF"/>
            </w:tcBorders>
            <w:shd w:val="clear" w:color="BEE6E6" w:fill="BEE6E6"/>
          </w:tcPr>
          <w:p w14:paraId="2F89A62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07,1% (4)</w:t>
            </w:r>
          </w:p>
        </w:tc>
      </w:tr>
      <w:tr w:rsidR="00F855E8" w:rsidRPr="00F63269" w14:paraId="631AEF4B" w14:textId="77777777" w:rsidTr="007C0223">
        <w:tc>
          <w:tcPr>
            <w:tcW w:w="3159" w:type="dxa"/>
            <w:tcBorders>
              <w:top w:val="nil"/>
              <w:left w:val="nil"/>
              <w:bottom w:val="single" w:sz="6" w:space="0" w:color="FFFFFF"/>
              <w:right w:val="single" w:sz="6" w:space="0" w:color="FFFFFF"/>
            </w:tcBorders>
            <w:shd w:val="clear" w:color="BEE6E6" w:fill="BEE6E6"/>
          </w:tcPr>
          <w:p w14:paraId="11A93FD9"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2503266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04E4E43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5C1488B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1ACDDA2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6636E5C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2EE6389D" w14:textId="77777777" w:rsidTr="007C0223">
        <w:tc>
          <w:tcPr>
            <w:tcW w:w="3159" w:type="dxa"/>
            <w:tcBorders>
              <w:top w:val="nil"/>
              <w:left w:val="nil"/>
              <w:bottom w:val="single" w:sz="6" w:space="0" w:color="FFFFFF"/>
              <w:right w:val="single" w:sz="6" w:space="0" w:color="FFFFFF"/>
            </w:tcBorders>
            <w:shd w:val="clear" w:color="BEE6E6" w:fill="BEE6E6"/>
          </w:tcPr>
          <w:p w14:paraId="1B5AF9D3"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0C2EC48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44,4% (4)</w:t>
            </w:r>
          </w:p>
        </w:tc>
        <w:tc>
          <w:tcPr>
            <w:tcW w:w="1174" w:type="dxa"/>
            <w:tcBorders>
              <w:top w:val="nil"/>
              <w:left w:val="nil"/>
              <w:bottom w:val="single" w:sz="6" w:space="0" w:color="FFFFFF"/>
              <w:right w:val="single" w:sz="6" w:space="0" w:color="FFFFFF"/>
            </w:tcBorders>
            <w:shd w:val="clear" w:color="BEE6E6" w:fill="BEE6E6"/>
          </w:tcPr>
          <w:p w14:paraId="7935732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3" w:type="dxa"/>
            <w:tcBorders>
              <w:top w:val="nil"/>
              <w:left w:val="nil"/>
              <w:bottom w:val="single" w:sz="6" w:space="0" w:color="FFFFFF"/>
              <w:right w:val="single" w:sz="6" w:space="0" w:color="FFFFFF"/>
            </w:tcBorders>
            <w:shd w:val="clear" w:color="BEE6E6" w:fill="BEE6E6"/>
          </w:tcPr>
          <w:p w14:paraId="1290C89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4" w:type="dxa"/>
            <w:tcBorders>
              <w:top w:val="nil"/>
              <w:left w:val="nil"/>
              <w:bottom w:val="single" w:sz="6" w:space="0" w:color="FFFFFF"/>
              <w:right w:val="single" w:sz="6" w:space="0" w:color="FFFFFF"/>
            </w:tcBorders>
            <w:shd w:val="clear" w:color="BEE6E6" w:fill="BEE6E6"/>
          </w:tcPr>
          <w:p w14:paraId="576CF04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3" w:type="dxa"/>
            <w:tcBorders>
              <w:top w:val="nil"/>
              <w:left w:val="nil"/>
              <w:bottom w:val="single" w:sz="6" w:space="0" w:color="FFFFFF"/>
              <w:right w:val="single" w:sz="6" w:space="0" w:color="FFFFFF"/>
            </w:tcBorders>
            <w:shd w:val="clear" w:color="BEE6E6" w:fill="BEE6E6"/>
          </w:tcPr>
          <w:p w14:paraId="094B757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r>
      <w:tr w:rsidR="00F855E8" w:rsidRPr="00F63269" w14:paraId="1A3B4E86" w14:textId="77777777" w:rsidTr="007C0223">
        <w:tc>
          <w:tcPr>
            <w:tcW w:w="3159" w:type="dxa"/>
            <w:tcBorders>
              <w:top w:val="nil"/>
              <w:left w:val="nil"/>
              <w:bottom w:val="single" w:sz="6" w:space="0" w:color="FFFFFF"/>
              <w:right w:val="single" w:sz="6" w:space="0" w:color="FFFFFF"/>
            </w:tcBorders>
            <w:shd w:val="clear" w:color="BEE6E6" w:fill="BEE6E6"/>
          </w:tcPr>
          <w:p w14:paraId="5116A578"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6CD6BC8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050BF31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3678B39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4F8F38B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4480BF6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3A323F8A" w14:textId="77777777" w:rsidTr="007C0223">
        <w:tc>
          <w:tcPr>
            <w:tcW w:w="3159" w:type="dxa"/>
            <w:tcBorders>
              <w:top w:val="nil"/>
              <w:left w:val="nil"/>
              <w:bottom w:val="single" w:sz="6" w:space="0" w:color="FFFFFF"/>
              <w:right w:val="single" w:sz="6" w:space="0" w:color="FFFFFF"/>
            </w:tcBorders>
            <w:shd w:val="clear" w:color="BEE6E6" w:fill="BEE6E6"/>
          </w:tcPr>
          <w:p w14:paraId="7040336F"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6A02117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10,8% (7)</w:t>
            </w:r>
          </w:p>
        </w:tc>
        <w:tc>
          <w:tcPr>
            <w:tcW w:w="1174" w:type="dxa"/>
            <w:tcBorders>
              <w:top w:val="nil"/>
              <w:left w:val="nil"/>
              <w:bottom w:val="single" w:sz="6" w:space="0" w:color="FFFFFF"/>
              <w:right w:val="single" w:sz="6" w:space="0" w:color="FFFFFF"/>
            </w:tcBorders>
            <w:shd w:val="clear" w:color="BEE6E6" w:fill="BEE6E6"/>
          </w:tcPr>
          <w:p w14:paraId="6C653B6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13,8% (9)</w:t>
            </w:r>
          </w:p>
        </w:tc>
        <w:tc>
          <w:tcPr>
            <w:tcW w:w="1173" w:type="dxa"/>
            <w:tcBorders>
              <w:top w:val="nil"/>
              <w:left w:val="nil"/>
              <w:bottom w:val="single" w:sz="6" w:space="0" w:color="FFFFFF"/>
              <w:right w:val="single" w:sz="6" w:space="0" w:color="FFFFFF"/>
            </w:tcBorders>
            <w:shd w:val="clear" w:color="BEE6E6" w:fill="BEE6E6"/>
          </w:tcPr>
          <w:p w14:paraId="02A3CBB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41,5% (27)</w:t>
            </w:r>
          </w:p>
        </w:tc>
        <w:tc>
          <w:tcPr>
            <w:tcW w:w="1174" w:type="dxa"/>
            <w:tcBorders>
              <w:top w:val="nil"/>
              <w:left w:val="nil"/>
              <w:bottom w:val="single" w:sz="6" w:space="0" w:color="FFFFFF"/>
              <w:right w:val="single" w:sz="6" w:space="0" w:color="FFFFFF"/>
            </w:tcBorders>
            <w:shd w:val="clear" w:color="BEE6E6" w:fill="BEE6E6"/>
          </w:tcPr>
          <w:p w14:paraId="60CAC61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26,2% (17)</w:t>
            </w:r>
          </w:p>
        </w:tc>
        <w:tc>
          <w:tcPr>
            <w:tcW w:w="1173" w:type="dxa"/>
            <w:tcBorders>
              <w:top w:val="nil"/>
              <w:left w:val="nil"/>
              <w:bottom w:val="single" w:sz="6" w:space="0" w:color="FFFFFF"/>
              <w:right w:val="single" w:sz="6" w:space="0" w:color="FFFFFF"/>
            </w:tcBorders>
            <w:shd w:val="clear" w:color="BEE6E6" w:fill="BEE6E6"/>
          </w:tcPr>
          <w:p w14:paraId="5E1DD99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07,7% (5)</w:t>
            </w:r>
          </w:p>
        </w:tc>
      </w:tr>
      <w:tr w:rsidR="00F855E8" w:rsidRPr="00F63269" w14:paraId="3CA295A5" w14:textId="77777777" w:rsidTr="007C0223">
        <w:tc>
          <w:tcPr>
            <w:tcW w:w="9026" w:type="dxa"/>
            <w:gridSpan w:val="6"/>
            <w:tcBorders>
              <w:top w:val="nil"/>
              <w:left w:val="nil"/>
              <w:bottom w:val="single" w:sz="6" w:space="0" w:color="FFFFFF"/>
              <w:right w:val="single" w:sz="6" w:space="0" w:color="FFFFFF"/>
            </w:tcBorders>
            <w:shd w:val="clear" w:color="8AD4D2" w:fill="8AD4D2"/>
          </w:tcPr>
          <w:p w14:paraId="34BC735D"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taakverdeling binnen de school.</w:t>
            </w:r>
          </w:p>
        </w:tc>
      </w:tr>
      <w:tr w:rsidR="00F855E8" w:rsidRPr="00F63269" w14:paraId="1301AC62" w14:textId="77777777" w:rsidTr="007C0223">
        <w:tc>
          <w:tcPr>
            <w:tcW w:w="3159" w:type="dxa"/>
            <w:tcBorders>
              <w:top w:val="nil"/>
              <w:left w:val="nil"/>
              <w:bottom w:val="single" w:sz="6" w:space="0" w:color="FFFFFF"/>
              <w:right w:val="single" w:sz="6" w:space="0" w:color="FFFFFF"/>
            </w:tcBorders>
            <w:shd w:val="clear" w:color="BEE6E6" w:fill="BEE6E6"/>
          </w:tcPr>
          <w:p w14:paraId="4453B322"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5A0BF12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10,7% (6)</w:t>
            </w:r>
          </w:p>
        </w:tc>
        <w:tc>
          <w:tcPr>
            <w:tcW w:w="1174" w:type="dxa"/>
            <w:tcBorders>
              <w:top w:val="nil"/>
              <w:left w:val="nil"/>
              <w:bottom w:val="single" w:sz="6" w:space="0" w:color="FFFFFF"/>
              <w:right w:val="single" w:sz="6" w:space="0" w:color="FFFFFF"/>
            </w:tcBorders>
            <w:shd w:val="clear" w:color="BEE6E6" w:fill="BEE6E6"/>
          </w:tcPr>
          <w:p w14:paraId="17300C5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23,2% (13)</w:t>
            </w:r>
          </w:p>
        </w:tc>
        <w:tc>
          <w:tcPr>
            <w:tcW w:w="1173" w:type="dxa"/>
            <w:tcBorders>
              <w:top w:val="nil"/>
              <w:left w:val="nil"/>
              <w:bottom w:val="single" w:sz="6" w:space="0" w:color="FFFFFF"/>
              <w:right w:val="single" w:sz="6" w:space="0" w:color="FFFFFF"/>
            </w:tcBorders>
            <w:shd w:val="clear" w:color="BEE6E6" w:fill="BEE6E6"/>
          </w:tcPr>
          <w:p w14:paraId="29551F0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48,2% (27)</w:t>
            </w:r>
          </w:p>
        </w:tc>
        <w:tc>
          <w:tcPr>
            <w:tcW w:w="1174" w:type="dxa"/>
            <w:tcBorders>
              <w:top w:val="nil"/>
              <w:left w:val="nil"/>
              <w:bottom w:val="single" w:sz="6" w:space="0" w:color="FFFFFF"/>
              <w:right w:val="single" w:sz="6" w:space="0" w:color="FFFFFF"/>
            </w:tcBorders>
            <w:shd w:val="clear" w:color="BEE6E6" w:fill="BEE6E6"/>
          </w:tcPr>
          <w:p w14:paraId="4194DBD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10,7% (6)</w:t>
            </w:r>
          </w:p>
        </w:tc>
        <w:tc>
          <w:tcPr>
            <w:tcW w:w="1173" w:type="dxa"/>
            <w:tcBorders>
              <w:top w:val="nil"/>
              <w:left w:val="nil"/>
              <w:bottom w:val="single" w:sz="6" w:space="0" w:color="FFFFFF"/>
              <w:right w:val="single" w:sz="6" w:space="0" w:color="FFFFFF"/>
            </w:tcBorders>
            <w:shd w:val="clear" w:color="BEE6E6" w:fill="BEE6E6"/>
          </w:tcPr>
          <w:p w14:paraId="06C3723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07,1% (4)</w:t>
            </w:r>
          </w:p>
        </w:tc>
      </w:tr>
      <w:tr w:rsidR="00F855E8" w:rsidRPr="00F63269" w14:paraId="151E5C3D" w14:textId="77777777" w:rsidTr="007C0223">
        <w:tc>
          <w:tcPr>
            <w:tcW w:w="3159" w:type="dxa"/>
            <w:tcBorders>
              <w:top w:val="nil"/>
              <w:left w:val="nil"/>
              <w:bottom w:val="single" w:sz="6" w:space="0" w:color="FFFFFF"/>
              <w:right w:val="single" w:sz="6" w:space="0" w:color="FFFFFF"/>
            </w:tcBorders>
            <w:shd w:val="clear" w:color="BEE6E6" w:fill="BEE6E6"/>
          </w:tcPr>
          <w:p w14:paraId="423EDD8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00C476A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4" w:type="dxa"/>
            <w:tcBorders>
              <w:top w:val="nil"/>
              <w:left w:val="nil"/>
              <w:bottom w:val="single" w:sz="6" w:space="0" w:color="FFFFFF"/>
              <w:right w:val="single" w:sz="6" w:space="0" w:color="FFFFFF"/>
            </w:tcBorders>
            <w:shd w:val="clear" w:color="BEE6E6" w:fill="BEE6E6"/>
          </w:tcPr>
          <w:p w14:paraId="0C08C7E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3" w:type="dxa"/>
            <w:tcBorders>
              <w:top w:val="nil"/>
              <w:left w:val="nil"/>
              <w:bottom w:val="single" w:sz="6" w:space="0" w:color="FFFFFF"/>
              <w:right w:val="single" w:sz="6" w:space="0" w:color="FFFFFF"/>
            </w:tcBorders>
            <w:shd w:val="clear" w:color="BEE6E6" w:fill="BEE6E6"/>
          </w:tcPr>
          <w:p w14:paraId="47E8A2B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4" w:type="dxa"/>
            <w:tcBorders>
              <w:top w:val="nil"/>
              <w:left w:val="nil"/>
              <w:bottom w:val="single" w:sz="6" w:space="0" w:color="FFFFFF"/>
              <w:right w:val="single" w:sz="6" w:space="0" w:color="FFFFFF"/>
            </w:tcBorders>
            <w:shd w:val="clear" w:color="BEE6E6" w:fill="BEE6E6"/>
          </w:tcPr>
          <w:p w14:paraId="42B7DAC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2250E99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25AA7EE0" w14:textId="77777777" w:rsidTr="007C0223">
        <w:tc>
          <w:tcPr>
            <w:tcW w:w="3159" w:type="dxa"/>
            <w:tcBorders>
              <w:top w:val="nil"/>
              <w:left w:val="nil"/>
              <w:bottom w:val="single" w:sz="6" w:space="0" w:color="FFFFFF"/>
              <w:right w:val="single" w:sz="6" w:space="0" w:color="FFFFFF"/>
            </w:tcBorders>
            <w:shd w:val="clear" w:color="BEE6E6" w:fill="BEE6E6"/>
          </w:tcPr>
          <w:p w14:paraId="48C558D7"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55EE114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291A0DE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67948F2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55,6% (5)</w:t>
            </w:r>
          </w:p>
        </w:tc>
        <w:tc>
          <w:tcPr>
            <w:tcW w:w="1174" w:type="dxa"/>
            <w:tcBorders>
              <w:top w:val="nil"/>
              <w:left w:val="nil"/>
              <w:bottom w:val="single" w:sz="6" w:space="0" w:color="FFFFFF"/>
              <w:right w:val="single" w:sz="6" w:space="0" w:color="FFFFFF"/>
            </w:tcBorders>
            <w:shd w:val="clear" w:color="BEE6E6" w:fill="BEE6E6"/>
          </w:tcPr>
          <w:p w14:paraId="4945313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7E7D3D6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r>
      <w:tr w:rsidR="00F855E8" w:rsidRPr="00F63269" w14:paraId="14A06418" w14:textId="77777777" w:rsidTr="007C0223">
        <w:tc>
          <w:tcPr>
            <w:tcW w:w="3159" w:type="dxa"/>
            <w:tcBorders>
              <w:top w:val="nil"/>
              <w:left w:val="nil"/>
              <w:bottom w:val="single" w:sz="6" w:space="0" w:color="FFFFFF"/>
              <w:right w:val="single" w:sz="6" w:space="0" w:color="FFFFFF"/>
            </w:tcBorders>
            <w:shd w:val="clear" w:color="BEE6E6" w:fill="BEE6E6"/>
          </w:tcPr>
          <w:p w14:paraId="18D23005"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5288DEB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67D52DC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784B266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760E27B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1815BA7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6CEE62F4" w14:textId="77777777" w:rsidTr="007C0223">
        <w:tc>
          <w:tcPr>
            <w:tcW w:w="3159" w:type="dxa"/>
            <w:tcBorders>
              <w:top w:val="nil"/>
              <w:left w:val="nil"/>
              <w:bottom w:val="single" w:sz="6" w:space="0" w:color="FFFFFF"/>
              <w:right w:val="single" w:sz="6" w:space="0" w:color="FFFFFF"/>
            </w:tcBorders>
            <w:shd w:val="clear" w:color="BEE6E6" w:fill="BEE6E6"/>
          </w:tcPr>
          <w:p w14:paraId="682CAAE8"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14A57D5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15,6% (12)</w:t>
            </w:r>
          </w:p>
        </w:tc>
        <w:tc>
          <w:tcPr>
            <w:tcW w:w="1174" w:type="dxa"/>
            <w:tcBorders>
              <w:top w:val="nil"/>
              <w:left w:val="nil"/>
              <w:bottom w:val="single" w:sz="6" w:space="0" w:color="FFFFFF"/>
              <w:right w:val="single" w:sz="6" w:space="0" w:color="FFFFFF"/>
            </w:tcBorders>
            <w:shd w:val="clear" w:color="BEE6E6" w:fill="BEE6E6"/>
          </w:tcPr>
          <w:p w14:paraId="2BC6647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20,8% (16)</w:t>
            </w:r>
          </w:p>
        </w:tc>
        <w:tc>
          <w:tcPr>
            <w:tcW w:w="1173" w:type="dxa"/>
            <w:tcBorders>
              <w:top w:val="nil"/>
              <w:left w:val="nil"/>
              <w:bottom w:val="single" w:sz="6" w:space="0" w:color="FFFFFF"/>
              <w:right w:val="single" w:sz="6" w:space="0" w:color="FFFFFF"/>
            </w:tcBorders>
            <w:shd w:val="clear" w:color="BEE6E6" w:fill="BEE6E6"/>
          </w:tcPr>
          <w:p w14:paraId="750A399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45,5% (35)</w:t>
            </w:r>
          </w:p>
        </w:tc>
        <w:tc>
          <w:tcPr>
            <w:tcW w:w="1174" w:type="dxa"/>
            <w:tcBorders>
              <w:top w:val="nil"/>
              <w:left w:val="nil"/>
              <w:bottom w:val="single" w:sz="6" w:space="0" w:color="FFFFFF"/>
              <w:right w:val="single" w:sz="6" w:space="0" w:color="FFFFFF"/>
            </w:tcBorders>
            <w:shd w:val="clear" w:color="BEE6E6" w:fill="BEE6E6"/>
          </w:tcPr>
          <w:p w14:paraId="244F834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11,7% (9)</w:t>
            </w:r>
          </w:p>
        </w:tc>
        <w:tc>
          <w:tcPr>
            <w:tcW w:w="1173" w:type="dxa"/>
            <w:tcBorders>
              <w:top w:val="nil"/>
              <w:left w:val="nil"/>
              <w:bottom w:val="single" w:sz="6" w:space="0" w:color="FFFFFF"/>
              <w:right w:val="single" w:sz="6" w:space="0" w:color="FFFFFF"/>
            </w:tcBorders>
            <w:shd w:val="clear" w:color="BEE6E6" w:fill="BEE6E6"/>
          </w:tcPr>
          <w:p w14:paraId="196C5B1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06,5% (5)</w:t>
            </w:r>
          </w:p>
        </w:tc>
      </w:tr>
      <w:tr w:rsidR="00F855E8" w:rsidRPr="00F63269" w14:paraId="7B24B170" w14:textId="77777777" w:rsidTr="007C0223">
        <w:tc>
          <w:tcPr>
            <w:tcW w:w="9026" w:type="dxa"/>
            <w:gridSpan w:val="6"/>
            <w:tcBorders>
              <w:top w:val="nil"/>
              <w:left w:val="nil"/>
              <w:bottom w:val="single" w:sz="6" w:space="0" w:color="FFFFFF"/>
              <w:right w:val="single" w:sz="6" w:space="0" w:color="FFFFFF"/>
            </w:tcBorders>
            <w:shd w:val="clear" w:color="8AD4D2" w:fill="8AD4D2"/>
          </w:tcPr>
          <w:p w14:paraId="10572B4C"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sfeer binnen de school.</w:t>
            </w:r>
          </w:p>
        </w:tc>
      </w:tr>
      <w:tr w:rsidR="00F855E8" w:rsidRPr="00F63269" w14:paraId="2B5805FB" w14:textId="77777777" w:rsidTr="007C0223">
        <w:tc>
          <w:tcPr>
            <w:tcW w:w="3159" w:type="dxa"/>
            <w:tcBorders>
              <w:top w:val="nil"/>
              <w:left w:val="nil"/>
              <w:bottom w:val="single" w:sz="6" w:space="0" w:color="FFFFFF"/>
              <w:right w:val="single" w:sz="6" w:space="0" w:color="FFFFFF"/>
            </w:tcBorders>
            <w:shd w:val="clear" w:color="BEE6E6" w:fill="BEE6E6"/>
          </w:tcPr>
          <w:p w14:paraId="49B803AF"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33721CE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12,5% (7)</w:t>
            </w:r>
          </w:p>
        </w:tc>
        <w:tc>
          <w:tcPr>
            <w:tcW w:w="1174" w:type="dxa"/>
            <w:tcBorders>
              <w:top w:val="nil"/>
              <w:left w:val="nil"/>
              <w:bottom w:val="single" w:sz="6" w:space="0" w:color="FFFFFF"/>
              <w:right w:val="single" w:sz="6" w:space="0" w:color="FFFFFF"/>
            </w:tcBorders>
            <w:shd w:val="clear" w:color="BEE6E6" w:fill="BEE6E6"/>
          </w:tcPr>
          <w:p w14:paraId="3BCC8D7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(16)</w:t>
            </w:r>
          </w:p>
        </w:tc>
        <w:tc>
          <w:tcPr>
            <w:tcW w:w="1173" w:type="dxa"/>
            <w:tcBorders>
              <w:top w:val="nil"/>
              <w:left w:val="nil"/>
              <w:bottom w:val="single" w:sz="6" w:space="0" w:color="FFFFFF"/>
              <w:right w:val="single" w:sz="6" w:space="0" w:color="FFFFFF"/>
            </w:tcBorders>
            <w:shd w:val="clear" w:color="BEE6E6" w:fill="BEE6E6"/>
          </w:tcPr>
          <w:p w14:paraId="315BA7C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37,5% (21)</w:t>
            </w:r>
          </w:p>
        </w:tc>
        <w:tc>
          <w:tcPr>
            <w:tcW w:w="1174" w:type="dxa"/>
            <w:tcBorders>
              <w:top w:val="nil"/>
              <w:left w:val="nil"/>
              <w:bottom w:val="single" w:sz="6" w:space="0" w:color="FFFFFF"/>
              <w:right w:val="single" w:sz="6" w:space="0" w:color="FFFFFF"/>
            </w:tcBorders>
            <w:shd w:val="clear" w:color="BEE6E6" w:fill="BEE6E6"/>
          </w:tcPr>
          <w:p w14:paraId="24407B2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12,5% (7)</w:t>
            </w:r>
          </w:p>
        </w:tc>
        <w:tc>
          <w:tcPr>
            <w:tcW w:w="1173" w:type="dxa"/>
            <w:tcBorders>
              <w:top w:val="nil"/>
              <w:left w:val="nil"/>
              <w:bottom w:val="single" w:sz="6" w:space="0" w:color="FFFFFF"/>
              <w:right w:val="single" w:sz="6" w:space="0" w:color="FFFFFF"/>
            </w:tcBorders>
            <w:shd w:val="clear" w:color="BEE6E6" w:fill="BEE6E6"/>
          </w:tcPr>
          <w:p w14:paraId="58C226D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08,9% (5)</w:t>
            </w:r>
          </w:p>
        </w:tc>
      </w:tr>
      <w:tr w:rsidR="00F855E8" w:rsidRPr="00F63269" w14:paraId="1F3640F4" w14:textId="77777777" w:rsidTr="007C0223">
        <w:tc>
          <w:tcPr>
            <w:tcW w:w="3159" w:type="dxa"/>
            <w:tcBorders>
              <w:top w:val="nil"/>
              <w:left w:val="nil"/>
              <w:bottom w:val="single" w:sz="6" w:space="0" w:color="FFFFFF"/>
              <w:right w:val="single" w:sz="6" w:space="0" w:color="FFFFFF"/>
            </w:tcBorders>
            <w:shd w:val="clear" w:color="BEE6E6" w:fill="BEE6E6"/>
          </w:tcPr>
          <w:p w14:paraId="6AEA30CB"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355EC7F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4" w:type="dxa"/>
            <w:tcBorders>
              <w:top w:val="nil"/>
              <w:left w:val="nil"/>
              <w:bottom w:val="single" w:sz="6" w:space="0" w:color="FFFFFF"/>
              <w:right w:val="single" w:sz="6" w:space="0" w:color="FFFFFF"/>
            </w:tcBorders>
            <w:shd w:val="clear" w:color="BEE6E6" w:fill="BEE6E6"/>
          </w:tcPr>
          <w:p w14:paraId="10294D7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(4)</w:t>
            </w:r>
          </w:p>
        </w:tc>
        <w:tc>
          <w:tcPr>
            <w:tcW w:w="1173" w:type="dxa"/>
            <w:tcBorders>
              <w:top w:val="nil"/>
              <w:left w:val="nil"/>
              <w:bottom w:val="single" w:sz="6" w:space="0" w:color="FFFFFF"/>
              <w:right w:val="single" w:sz="6" w:space="0" w:color="FFFFFF"/>
            </w:tcBorders>
            <w:shd w:val="clear" w:color="BEE6E6" w:fill="BEE6E6"/>
          </w:tcPr>
          <w:p w14:paraId="1B8E34D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(4)</w:t>
            </w:r>
          </w:p>
        </w:tc>
        <w:tc>
          <w:tcPr>
            <w:tcW w:w="1174" w:type="dxa"/>
            <w:tcBorders>
              <w:top w:val="nil"/>
              <w:left w:val="nil"/>
              <w:bottom w:val="single" w:sz="6" w:space="0" w:color="FFFFFF"/>
              <w:right w:val="single" w:sz="6" w:space="0" w:color="FFFFFF"/>
            </w:tcBorders>
            <w:shd w:val="clear" w:color="BEE6E6" w:fill="BEE6E6"/>
          </w:tcPr>
          <w:p w14:paraId="398EB93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3" w:type="dxa"/>
            <w:tcBorders>
              <w:top w:val="nil"/>
              <w:left w:val="nil"/>
              <w:bottom w:val="single" w:sz="6" w:space="0" w:color="FFFFFF"/>
              <w:right w:val="single" w:sz="6" w:space="0" w:color="FFFFFF"/>
            </w:tcBorders>
            <w:shd w:val="clear" w:color="BEE6E6" w:fill="BEE6E6"/>
          </w:tcPr>
          <w:p w14:paraId="3364059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09797222" w14:textId="77777777" w:rsidTr="007C0223">
        <w:tc>
          <w:tcPr>
            <w:tcW w:w="3159" w:type="dxa"/>
            <w:tcBorders>
              <w:top w:val="nil"/>
              <w:left w:val="nil"/>
              <w:bottom w:val="single" w:sz="6" w:space="0" w:color="FFFFFF"/>
              <w:right w:val="single" w:sz="6" w:space="0" w:color="FFFFFF"/>
            </w:tcBorders>
            <w:shd w:val="clear" w:color="BEE6E6" w:fill="BEE6E6"/>
          </w:tcPr>
          <w:p w14:paraId="7F6689BC"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1BBEDAE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4" w:type="dxa"/>
            <w:tcBorders>
              <w:top w:val="nil"/>
              <w:left w:val="nil"/>
              <w:bottom w:val="single" w:sz="6" w:space="0" w:color="FFFFFF"/>
              <w:right w:val="single" w:sz="6" w:space="0" w:color="FFFFFF"/>
            </w:tcBorders>
            <w:shd w:val="clear" w:color="BEE6E6" w:fill="BEE6E6"/>
          </w:tcPr>
          <w:p w14:paraId="03DF744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2E7D9F4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2453BFC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3" w:type="dxa"/>
            <w:tcBorders>
              <w:top w:val="nil"/>
              <w:left w:val="nil"/>
              <w:bottom w:val="single" w:sz="6" w:space="0" w:color="FFFFFF"/>
              <w:right w:val="single" w:sz="6" w:space="0" w:color="FFFFFF"/>
            </w:tcBorders>
            <w:shd w:val="clear" w:color="BEE6E6" w:fill="BEE6E6"/>
          </w:tcPr>
          <w:p w14:paraId="3BF036F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r>
      <w:tr w:rsidR="00F855E8" w:rsidRPr="00F63269" w14:paraId="4598ABF6" w14:textId="77777777" w:rsidTr="007C0223">
        <w:tc>
          <w:tcPr>
            <w:tcW w:w="3159" w:type="dxa"/>
            <w:tcBorders>
              <w:top w:val="nil"/>
              <w:left w:val="nil"/>
              <w:bottom w:val="single" w:sz="6" w:space="0" w:color="FFFFFF"/>
              <w:right w:val="single" w:sz="6" w:space="0" w:color="FFFFFF"/>
            </w:tcBorders>
            <w:shd w:val="clear" w:color="BEE6E6" w:fill="BEE6E6"/>
          </w:tcPr>
          <w:p w14:paraId="131C3202"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3BB73E4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7FDD3BE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654FEE6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4679A50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43BD05E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35F45982" w14:textId="77777777" w:rsidTr="007C0223">
        <w:tc>
          <w:tcPr>
            <w:tcW w:w="3159" w:type="dxa"/>
            <w:tcBorders>
              <w:top w:val="nil"/>
              <w:left w:val="nil"/>
              <w:bottom w:val="single" w:sz="6" w:space="0" w:color="FFFFFF"/>
              <w:right w:val="single" w:sz="6" w:space="0" w:color="FFFFFF"/>
            </w:tcBorders>
            <w:shd w:val="clear" w:color="BEE6E6" w:fill="BEE6E6"/>
          </w:tcPr>
          <w:p w14:paraId="0D09E0ED"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4F068E6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13,0% (10)</w:t>
            </w:r>
          </w:p>
        </w:tc>
        <w:tc>
          <w:tcPr>
            <w:tcW w:w="1174" w:type="dxa"/>
            <w:tcBorders>
              <w:top w:val="nil"/>
              <w:left w:val="nil"/>
              <w:bottom w:val="single" w:sz="6" w:space="0" w:color="FFFFFF"/>
              <w:right w:val="single" w:sz="6" w:space="0" w:color="FFFFFF"/>
            </w:tcBorders>
            <w:shd w:val="clear" w:color="BEE6E6" w:fill="BEE6E6"/>
          </w:tcPr>
          <w:p w14:paraId="499303D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(22)</w:t>
            </w:r>
          </w:p>
        </w:tc>
        <w:tc>
          <w:tcPr>
            <w:tcW w:w="1173" w:type="dxa"/>
            <w:tcBorders>
              <w:top w:val="nil"/>
              <w:left w:val="nil"/>
              <w:bottom w:val="single" w:sz="6" w:space="0" w:color="FFFFFF"/>
              <w:right w:val="single" w:sz="6" w:space="0" w:color="FFFFFF"/>
            </w:tcBorders>
            <w:shd w:val="clear" w:color="BEE6E6" w:fill="BEE6E6"/>
          </w:tcPr>
          <w:p w14:paraId="28079FA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36,4% (28)</w:t>
            </w:r>
          </w:p>
        </w:tc>
        <w:tc>
          <w:tcPr>
            <w:tcW w:w="1174" w:type="dxa"/>
            <w:tcBorders>
              <w:top w:val="nil"/>
              <w:left w:val="nil"/>
              <w:bottom w:val="single" w:sz="6" w:space="0" w:color="FFFFFF"/>
              <w:right w:val="single" w:sz="6" w:space="0" w:color="FFFFFF"/>
            </w:tcBorders>
            <w:shd w:val="clear" w:color="BEE6E6" w:fill="BEE6E6"/>
          </w:tcPr>
          <w:p w14:paraId="4783D0B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14,3% (11)</w:t>
            </w:r>
          </w:p>
        </w:tc>
        <w:tc>
          <w:tcPr>
            <w:tcW w:w="1173" w:type="dxa"/>
            <w:tcBorders>
              <w:top w:val="nil"/>
              <w:left w:val="nil"/>
              <w:bottom w:val="single" w:sz="6" w:space="0" w:color="FFFFFF"/>
              <w:right w:val="single" w:sz="6" w:space="0" w:color="FFFFFF"/>
            </w:tcBorders>
            <w:shd w:val="clear" w:color="BEE6E6" w:fill="BEE6E6"/>
          </w:tcPr>
          <w:p w14:paraId="26EB8FB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07,8% (6)</w:t>
            </w:r>
          </w:p>
        </w:tc>
      </w:tr>
      <w:tr w:rsidR="00F855E8" w:rsidRPr="00F63269" w14:paraId="6D4890D8" w14:textId="77777777" w:rsidTr="007C0223">
        <w:tc>
          <w:tcPr>
            <w:tcW w:w="9026" w:type="dxa"/>
            <w:gridSpan w:val="6"/>
            <w:tcBorders>
              <w:top w:val="nil"/>
              <w:left w:val="nil"/>
              <w:bottom w:val="single" w:sz="6" w:space="0" w:color="FFFFFF"/>
              <w:right w:val="single" w:sz="6" w:space="0" w:color="FFFFFF"/>
            </w:tcBorders>
            <w:shd w:val="clear" w:color="8AD4D2" w:fill="8AD4D2"/>
          </w:tcPr>
          <w:p w14:paraId="7A1AB2C1"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mate waarin collega's zich houden aan gemaakte afspraken of gemeenschappelijk genomen beslissingen.</w:t>
            </w:r>
          </w:p>
        </w:tc>
      </w:tr>
      <w:tr w:rsidR="00F855E8" w:rsidRPr="00F63269" w14:paraId="2FDEF4F5" w14:textId="77777777" w:rsidTr="007C0223">
        <w:tc>
          <w:tcPr>
            <w:tcW w:w="3159" w:type="dxa"/>
            <w:tcBorders>
              <w:top w:val="nil"/>
              <w:left w:val="nil"/>
              <w:bottom w:val="single" w:sz="6" w:space="0" w:color="FFFFFF"/>
              <w:right w:val="single" w:sz="6" w:space="0" w:color="FFFFFF"/>
            </w:tcBorders>
            <w:shd w:val="clear" w:color="BEE6E6" w:fill="BEE6E6"/>
          </w:tcPr>
          <w:p w14:paraId="13E99CB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042CED4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c>
          <w:tcPr>
            <w:tcW w:w="1174" w:type="dxa"/>
            <w:tcBorders>
              <w:top w:val="nil"/>
              <w:left w:val="nil"/>
              <w:bottom w:val="single" w:sz="6" w:space="0" w:color="FFFFFF"/>
              <w:right w:val="single" w:sz="6" w:space="0" w:color="FFFFFF"/>
            </w:tcBorders>
            <w:shd w:val="clear" w:color="BEE6E6" w:fill="BEE6E6"/>
          </w:tcPr>
          <w:p w14:paraId="4A97480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19,6% (11)</w:t>
            </w:r>
          </w:p>
        </w:tc>
        <w:tc>
          <w:tcPr>
            <w:tcW w:w="1173" w:type="dxa"/>
            <w:tcBorders>
              <w:top w:val="nil"/>
              <w:left w:val="nil"/>
              <w:bottom w:val="single" w:sz="6" w:space="0" w:color="FFFFFF"/>
              <w:right w:val="single" w:sz="6" w:space="0" w:color="FFFFFF"/>
            </w:tcBorders>
            <w:shd w:val="clear" w:color="BEE6E6" w:fill="BEE6E6"/>
          </w:tcPr>
          <w:p w14:paraId="28B33E3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37,5% (21)</w:t>
            </w:r>
          </w:p>
        </w:tc>
        <w:tc>
          <w:tcPr>
            <w:tcW w:w="1174" w:type="dxa"/>
            <w:tcBorders>
              <w:top w:val="nil"/>
              <w:left w:val="nil"/>
              <w:bottom w:val="single" w:sz="6" w:space="0" w:color="FFFFFF"/>
              <w:right w:val="single" w:sz="6" w:space="0" w:color="FFFFFF"/>
            </w:tcBorders>
            <w:shd w:val="clear" w:color="BEE6E6" w:fill="BEE6E6"/>
          </w:tcPr>
          <w:p w14:paraId="7F6584C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32,1% (18)</w:t>
            </w:r>
          </w:p>
        </w:tc>
        <w:tc>
          <w:tcPr>
            <w:tcW w:w="1173" w:type="dxa"/>
            <w:tcBorders>
              <w:top w:val="nil"/>
              <w:left w:val="nil"/>
              <w:bottom w:val="single" w:sz="6" w:space="0" w:color="FFFFFF"/>
              <w:right w:val="single" w:sz="6" w:space="0" w:color="FFFFFF"/>
            </w:tcBorders>
            <w:shd w:val="clear" w:color="BEE6E6" w:fill="BEE6E6"/>
          </w:tcPr>
          <w:p w14:paraId="74A3180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07,1% (4)</w:t>
            </w:r>
          </w:p>
        </w:tc>
      </w:tr>
      <w:tr w:rsidR="00F855E8" w:rsidRPr="00F63269" w14:paraId="150A55FA" w14:textId="77777777" w:rsidTr="007C0223">
        <w:tc>
          <w:tcPr>
            <w:tcW w:w="3159" w:type="dxa"/>
            <w:tcBorders>
              <w:top w:val="nil"/>
              <w:left w:val="nil"/>
              <w:bottom w:val="single" w:sz="6" w:space="0" w:color="FFFFFF"/>
              <w:right w:val="single" w:sz="6" w:space="0" w:color="FFFFFF"/>
            </w:tcBorders>
            <w:shd w:val="clear" w:color="BEE6E6" w:fill="BEE6E6"/>
          </w:tcPr>
          <w:p w14:paraId="17681813"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0F7045C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4" w:type="dxa"/>
            <w:tcBorders>
              <w:top w:val="nil"/>
              <w:left w:val="nil"/>
              <w:bottom w:val="single" w:sz="6" w:space="0" w:color="FFFFFF"/>
              <w:right w:val="single" w:sz="6" w:space="0" w:color="FFFFFF"/>
            </w:tcBorders>
            <w:shd w:val="clear" w:color="BEE6E6" w:fill="BEE6E6"/>
          </w:tcPr>
          <w:p w14:paraId="6132AC7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3" w:type="dxa"/>
            <w:tcBorders>
              <w:top w:val="nil"/>
              <w:left w:val="nil"/>
              <w:bottom w:val="single" w:sz="6" w:space="0" w:color="FFFFFF"/>
              <w:right w:val="single" w:sz="6" w:space="0" w:color="FFFFFF"/>
            </w:tcBorders>
            <w:shd w:val="clear" w:color="BEE6E6" w:fill="BEE6E6"/>
          </w:tcPr>
          <w:p w14:paraId="700EB5F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4" w:type="dxa"/>
            <w:tcBorders>
              <w:top w:val="nil"/>
              <w:left w:val="nil"/>
              <w:bottom w:val="single" w:sz="6" w:space="0" w:color="FFFFFF"/>
              <w:right w:val="single" w:sz="6" w:space="0" w:color="FFFFFF"/>
            </w:tcBorders>
            <w:shd w:val="clear" w:color="BEE6E6" w:fill="BEE6E6"/>
          </w:tcPr>
          <w:p w14:paraId="7F674D5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390F24F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1E6F7A9D" w14:textId="77777777" w:rsidTr="007C0223">
        <w:tc>
          <w:tcPr>
            <w:tcW w:w="3159" w:type="dxa"/>
            <w:tcBorders>
              <w:top w:val="nil"/>
              <w:left w:val="nil"/>
              <w:bottom w:val="single" w:sz="6" w:space="0" w:color="FFFFFF"/>
              <w:right w:val="single" w:sz="6" w:space="0" w:color="FFFFFF"/>
            </w:tcBorders>
            <w:shd w:val="clear" w:color="BEE6E6" w:fill="BEE6E6"/>
          </w:tcPr>
          <w:p w14:paraId="4891126A"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007C480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4" w:type="dxa"/>
            <w:tcBorders>
              <w:top w:val="nil"/>
              <w:left w:val="nil"/>
              <w:bottom w:val="single" w:sz="6" w:space="0" w:color="FFFFFF"/>
              <w:right w:val="single" w:sz="6" w:space="0" w:color="FFFFFF"/>
            </w:tcBorders>
            <w:shd w:val="clear" w:color="BEE6E6" w:fill="BEE6E6"/>
          </w:tcPr>
          <w:p w14:paraId="3AE2D32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2ACB975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88,9% (8)</w:t>
            </w:r>
          </w:p>
        </w:tc>
        <w:tc>
          <w:tcPr>
            <w:tcW w:w="1174" w:type="dxa"/>
            <w:tcBorders>
              <w:top w:val="nil"/>
              <w:left w:val="nil"/>
              <w:bottom w:val="single" w:sz="6" w:space="0" w:color="FFFFFF"/>
              <w:right w:val="single" w:sz="6" w:space="0" w:color="FFFFFF"/>
            </w:tcBorders>
            <w:shd w:val="clear" w:color="BEE6E6" w:fill="BEE6E6"/>
          </w:tcPr>
          <w:p w14:paraId="5F7A134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3" w:type="dxa"/>
            <w:tcBorders>
              <w:top w:val="nil"/>
              <w:left w:val="nil"/>
              <w:bottom w:val="single" w:sz="6" w:space="0" w:color="FFFFFF"/>
              <w:right w:val="single" w:sz="6" w:space="0" w:color="FFFFFF"/>
            </w:tcBorders>
            <w:shd w:val="clear" w:color="BEE6E6" w:fill="BEE6E6"/>
          </w:tcPr>
          <w:p w14:paraId="6941DAB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0BF62C82" w14:textId="77777777" w:rsidTr="007C0223">
        <w:tc>
          <w:tcPr>
            <w:tcW w:w="3159" w:type="dxa"/>
            <w:tcBorders>
              <w:top w:val="nil"/>
              <w:left w:val="nil"/>
              <w:bottom w:val="single" w:sz="6" w:space="0" w:color="FFFFFF"/>
              <w:right w:val="single" w:sz="6" w:space="0" w:color="FFFFFF"/>
            </w:tcBorders>
            <w:shd w:val="clear" w:color="BEE6E6" w:fill="BEE6E6"/>
          </w:tcPr>
          <w:p w14:paraId="35BFA95C"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14D0FD7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3098D6A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726EF03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25029FB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70B5DD4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21F12EEC" w14:textId="77777777" w:rsidTr="007C0223">
        <w:tc>
          <w:tcPr>
            <w:tcW w:w="3159" w:type="dxa"/>
            <w:tcBorders>
              <w:top w:val="nil"/>
              <w:left w:val="nil"/>
              <w:bottom w:val="single" w:sz="6" w:space="0" w:color="FFFFFF"/>
              <w:right w:val="single" w:sz="6" w:space="0" w:color="FFFFFF"/>
            </w:tcBorders>
            <w:shd w:val="clear" w:color="BEE6E6" w:fill="BEE6E6"/>
          </w:tcPr>
          <w:p w14:paraId="7E1630B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345702B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05,2% (4)</w:t>
            </w:r>
          </w:p>
        </w:tc>
        <w:tc>
          <w:tcPr>
            <w:tcW w:w="1174" w:type="dxa"/>
            <w:tcBorders>
              <w:top w:val="nil"/>
              <w:left w:val="nil"/>
              <w:bottom w:val="single" w:sz="6" w:space="0" w:color="FFFFFF"/>
              <w:right w:val="single" w:sz="6" w:space="0" w:color="FFFFFF"/>
            </w:tcBorders>
            <w:shd w:val="clear" w:color="BEE6E6" w:fill="BEE6E6"/>
          </w:tcPr>
          <w:p w14:paraId="09100F9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20,8% (16)</w:t>
            </w:r>
          </w:p>
        </w:tc>
        <w:tc>
          <w:tcPr>
            <w:tcW w:w="1173" w:type="dxa"/>
            <w:tcBorders>
              <w:top w:val="nil"/>
              <w:left w:val="nil"/>
              <w:bottom w:val="single" w:sz="6" w:space="0" w:color="FFFFFF"/>
              <w:right w:val="single" w:sz="6" w:space="0" w:color="FFFFFF"/>
            </w:tcBorders>
            <w:shd w:val="clear" w:color="BEE6E6" w:fill="BEE6E6"/>
          </w:tcPr>
          <w:p w14:paraId="4833811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44,2% (34)</w:t>
            </w:r>
          </w:p>
        </w:tc>
        <w:tc>
          <w:tcPr>
            <w:tcW w:w="1174" w:type="dxa"/>
            <w:tcBorders>
              <w:top w:val="nil"/>
              <w:left w:val="nil"/>
              <w:bottom w:val="single" w:sz="6" w:space="0" w:color="FFFFFF"/>
              <w:right w:val="single" w:sz="6" w:space="0" w:color="FFFFFF"/>
            </w:tcBorders>
            <w:shd w:val="clear" w:color="BEE6E6" w:fill="BEE6E6"/>
          </w:tcPr>
          <w:p w14:paraId="7AEBB8F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24,7% (19)</w:t>
            </w:r>
          </w:p>
        </w:tc>
        <w:tc>
          <w:tcPr>
            <w:tcW w:w="1173" w:type="dxa"/>
            <w:tcBorders>
              <w:top w:val="nil"/>
              <w:left w:val="nil"/>
              <w:bottom w:val="single" w:sz="6" w:space="0" w:color="FFFFFF"/>
              <w:right w:val="single" w:sz="6" w:space="0" w:color="FFFFFF"/>
            </w:tcBorders>
            <w:shd w:val="clear" w:color="BEE6E6" w:fill="BEE6E6"/>
          </w:tcPr>
          <w:p w14:paraId="4023369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05,2% (4)</w:t>
            </w:r>
          </w:p>
        </w:tc>
      </w:tr>
      <w:tr w:rsidR="00F855E8" w:rsidRPr="00F63269" w14:paraId="25C8CFC4" w14:textId="77777777" w:rsidTr="007C0223">
        <w:tc>
          <w:tcPr>
            <w:tcW w:w="9026" w:type="dxa"/>
            <w:gridSpan w:val="6"/>
            <w:tcBorders>
              <w:top w:val="nil"/>
              <w:left w:val="nil"/>
              <w:bottom w:val="single" w:sz="6" w:space="0" w:color="FFFFFF"/>
              <w:right w:val="single" w:sz="6" w:space="0" w:color="FFFFFF"/>
            </w:tcBorders>
            <w:shd w:val="clear" w:color="8AD4D2" w:fill="8AD4D2"/>
          </w:tcPr>
          <w:p w14:paraId="3CA1C9D5"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Storend gedrag van leerlingen tijdens of tussen de lessen.</w:t>
            </w:r>
          </w:p>
        </w:tc>
      </w:tr>
      <w:tr w:rsidR="00F855E8" w:rsidRPr="00F63269" w14:paraId="3058084F" w14:textId="77777777" w:rsidTr="007C0223">
        <w:tc>
          <w:tcPr>
            <w:tcW w:w="3159" w:type="dxa"/>
            <w:tcBorders>
              <w:top w:val="nil"/>
              <w:left w:val="nil"/>
              <w:bottom w:val="single" w:sz="6" w:space="0" w:color="FFFFFF"/>
              <w:right w:val="single" w:sz="6" w:space="0" w:color="FFFFFF"/>
            </w:tcBorders>
            <w:shd w:val="clear" w:color="BEE6E6" w:fill="BEE6E6"/>
          </w:tcPr>
          <w:p w14:paraId="23D74E73"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15E946C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c>
          <w:tcPr>
            <w:tcW w:w="1174" w:type="dxa"/>
            <w:tcBorders>
              <w:top w:val="nil"/>
              <w:left w:val="nil"/>
              <w:bottom w:val="single" w:sz="6" w:space="0" w:color="FFFFFF"/>
              <w:right w:val="single" w:sz="6" w:space="0" w:color="FFFFFF"/>
            </w:tcBorders>
            <w:shd w:val="clear" w:color="BEE6E6" w:fill="BEE6E6"/>
          </w:tcPr>
          <w:p w14:paraId="314C1DB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17,9% (10)</w:t>
            </w:r>
          </w:p>
        </w:tc>
        <w:tc>
          <w:tcPr>
            <w:tcW w:w="1173" w:type="dxa"/>
            <w:tcBorders>
              <w:top w:val="nil"/>
              <w:left w:val="nil"/>
              <w:bottom w:val="single" w:sz="6" w:space="0" w:color="FFFFFF"/>
              <w:right w:val="single" w:sz="6" w:space="0" w:color="FFFFFF"/>
            </w:tcBorders>
            <w:shd w:val="clear" w:color="BEE6E6" w:fill="BEE6E6"/>
          </w:tcPr>
          <w:p w14:paraId="501C2FB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44,6% (25)</w:t>
            </w:r>
          </w:p>
        </w:tc>
        <w:tc>
          <w:tcPr>
            <w:tcW w:w="1174" w:type="dxa"/>
            <w:tcBorders>
              <w:top w:val="nil"/>
              <w:left w:val="nil"/>
              <w:bottom w:val="single" w:sz="6" w:space="0" w:color="FFFFFF"/>
              <w:right w:val="single" w:sz="6" w:space="0" w:color="FFFFFF"/>
            </w:tcBorders>
            <w:shd w:val="clear" w:color="BEE6E6" w:fill="BEE6E6"/>
          </w:tcPr>
          <w:p w14:paraId="645FA1E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26,8% (15)</w:t>
            </w:r>
          </w:p>
        </w:tc>
        <w:tc>
          <w:tcPr>
            <w:tcW w:w="1173" w:type="dxa"/>
            <w:tcBorders>
              <w:top w:val="nil"/>
              <w:left w:val="nil"/>
              <w:bottom w:val="single" w:sz="6" w:space="0" w:color="FFFFFF"/>
              <w:right w:val="single" w:sz="6" w:space="0" w:color="FFFFFF"/>
            </w:tcBorders>
            <w:shd w:val="clear" w:color="BEE6E6" w:fill="BEE6E6"/>
          </w:tcPr>
          <w:p w14:paraId="43D3D32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07,1% (4)</w:t>
            </w:r>
          </w:p>
        </w:tc>
      </w:tr>
      <w:tr w:rsidR="00F855E8" w:rsidRPr="00F63269" w14:paraId="1EB49A64" w14:textId="77777777" w:rsidTr="007C0223">
        <w:tc>
          <w:tcPr>
            <w:tcW w:w="3159" w:type="dxa"/>
            <w:tcBorders>
              <w:top w:val="nil"/>
              <w:left w:val="nil"/>
              <w:bottom w:val="single" w:sz="6" w:space="0" w:color="FFFFFF"/>
              <w:right w:val="single" w:sz="6" w:space="0" w:color="FFFFFF"/>
            </w:tcBorders>
            <w:shd w:val="clear" w:color="BEE6E6" w:fill="BEE6E6"/>
          </w:tcPr>
          <w:p w14:paraId="3C439EAF"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092B6D3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4" w:type="dxa"/>
            <w:tcBorders>
              <w:top w:val="nil"/>
              <w:left w:val="nil"/>
              <w:bottom w:val="single" w:sz="6" w:space="0" w:color="FFFFFF"/>
              <w:right w:val="single" w:sz="6" w:space="0" w:color="FFFFFF"/>
            </w:tcBorders>
            <w:shd w:val="clear" w:color="BEE6E6" w:fill="BEE6E6"/>
          </w:tcPr>
          <w:p w14:paraId="62091E4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3" w:type="dxa"/>
            <w:tcBorders>
              <w:top w:val="nil"/>
              <w:left w:val="nil"/>
              <w:bottom w:val="single" w:sz="6" w:space="0" w:color="FFFFFF"/>
              <w:right w:val="single" w:sz="6" w:space="0" w:color="FFFFFF"/>
            </w:tcBorders>
            <w:shd w:val="clear" w:color="BEE6E6" w:fill="BEE6E6"/>
          </w:tcPr>
          <w:p w14:paraId="12DAB6E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4" w:type="dxa"/>
            <w:tcBorders>
              <w:top w:val="nil"/>
              <w:left w:val="nil"/>
              <w:bottom w:val="single" w:sz="6" w:space="0" w:color="FFFFFF"/>
              <w:right w:val="single" w:sz="6" w:space="0" w:color="FFFFFF"/>
            </w:tcBorders>
            <w:shd w:val="clear" w:color="BEE6E6" w:fill="BEE6E6"/>
          </w:tcPr>
          <w:p w14:paraId="6BA8599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3482F31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590D8720" w14:textId="77777777" w:rsidTr="007C0223">
        <w:tc>
          <w:tcPr>
            <w:tcW w:w="3159" w:type="dxa"/>
            <w:tcBorders>
              <w:top w:val="nil"/>
              <w:left w:val="nil"/>
              <w:bottom w:val="single" w:sz="6" w:space="0" w:color="FFFFFF"/>
              <w:right w:val="single" w:sz="6" w:space="0" w:color="FFFFFF"/>
            </w:tcBorders>
            <w:shd w:val="clear" w:color="BEE6E6" w:fill="BEE6E6"/>
          </w:tcPr>
          <w:p w14:paraId="1193AA6C"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68FDBEA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69873F0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048A5BF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4" w:type="dxa"/>
            <w:tcBorders>
              <w:top w:val="nil"/>
              <w:left w:val="nil"/>
              <w:bottom w:val="single" w:sz="6" w:space="0" w:color="FFFFFF"/>
              <w:right w:val="single" w:sz="6" w:space="0" w:color="FFFFFF"/>
            </w:tcBorders>
            <w:shd w:val="clear" w:color="BEE6E6" w:fill="BEE6E6"/>
          </w:tcPr>
          <w:p w14:paraId="4AF6095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5BD016F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r>
      <w:tr w:rsidR="00F855E8" w:rsidRPr="00F63269" w14:paraId="3514A8C9" w14:textId="77777777" w:rsidTr="007C0223">
        <w:tc>
          <w:tcPr>
            <w:tcW w:w="3159" w:type="dxa"/>
            <w:tcBorders>
              <w:top w:val="nil"/>
              <w:left w:val="nil"/>
              <w:bottom w:val="single" w:sz="6" w:space="0" w:color="FFFFFF"/>
              <w:right w:val="single" w:sz="6" w:space="0" w:color="FFFFFF"/>
            </w:tcBorders>
            <w:shd w:val="clear" w:color="BEE6E6" w:fill="BEE6E6"/>
          </w:tcPr>
          <w:p w14:paraId="7705B375"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30C291B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335D811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252DEDC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6E07BB6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39ACCBD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39EEC7D8" w14:textId="77777777" w:rsidTr="007C0223">
        <w:tc>
          <w:tcPr>
            <w:tcW w:w="3159" w:type="dxa"/>
            <w:tcBorders>
              <w:top w:val="nil"/>
              <w:left w:val="nil"/>
              <w:bottom w:val="single" w:sz="6" w:space="0" w:color="FFFFFF"/>
              <w:right w:val="single" w:sz="6" w:space="0" w:color="FFFFFF"/>
            </w:tcBorders>
            <w:shd w:val="clear" w:color="BEE6E6" w:fill="BEE6E6"/>
          </w:tcPr>
          <w:p w14:paraId="749BEAE7"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1C8F8F7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10,4% (8)</w:t>
            </w:r>
          </w:p>
        </w:tc>
        <w:tc>
          <w:tcPr>
            <w:tcW w:w="1174" w:type="dxa"/>
            <w:tcBorders>
              <w:top w:val="nil"/>
              <w:left w:val="nil"/>
              <w:bottom w:val="single" w:sz="6" w:space="0" w:color="FFFFFF"/>
              <w:right w:val="single" w:sz="6" w:space="0" w:color="FFFFFF"/>
            </w:tcBorders>
            <w:shd w:val="clear" w:color="BEE6E6" w:fill="BEE6E6"/>
          </w:tcPr>
          <w:p w14:paraId="4A8073B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19,5% (15)</w:t>
            </w:r>
          </w:p>
        </w:tc>
        <w:tc>
          <w:tcPr>
            <w:tcW w:w="1173" w:type="dxa"/>
            <w:tcBorders>
              <w:top w:val="nil"/>
              <w:left w:val="nil"/>
              <w:bottom w:val="single" w:sz="6" w:space="0" w:color="FFFFFF"/>
              <w:right w:val="single" w:sz="6" w:space="0" w:color="FFFFFF"/>
            </w:tcBorders>
            <w:shd w:val="clear" w:color="BEE6E6" w:fill="BEE6E6"/>
          </w:tcPr>
          <w:p w14:paraId="3CE4345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39,0% (30)</w:t>
            </w:r>
          </w:p>
        </w:tc>
        <w:tc>
          <w:tcPr>
            <w:tcW w:w="1174" w:type="dxa"/>
            <w:tcBorders>
              <w:top w:val="nil"/>
              <w:left w:val="nil"/>
              <w:bottom w:val="single" w:sz="6" w:space="0" w:color="FFFFFF"/>
              <w:right w:val="single" w:sz="6" w:space="0" w:color="FFFFFF"/>
            </w:tcBorders>
            <w:shd w:val="clear" w:color="BEE6E6" w:fill="BEE6E6"/>
          </w:tcPr>
          <w:p w14:paraId="19B9711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23,4% (18)</w:t>
            </w:r>
          </w:p>
        </w:tc>
        <w:tc>
          <w:tcPr>
            <w:tcW w:w="1173" w:type="dxa"/>
            <w:tcBorders>
              <w:top w:val="nil"/>
              <w:left w:val="nil"/>
              <w:bottom w:val="single" w:sz="6" w:space="0" w:color="FFFFFF"/>
              <w:right w:val="single" w:sz="6" w:space="0" w:color="FFFFFF"/>
            </w:tcBorders>
            <w:shd w:val="clear" w:color="BEE6E6" w:fill="BEE6E6"/>
          </w:tcPr>
          <w:p w14:paraId="7A340D4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07,8% (6)</w:t>
            </w:r>
          </w:p>
        </w:tc>
      </w:tr>
      <w:tr w:rsidR="00F855E8" w:rsidRPr="00F63269" w14:paraId="6E218C0B" w14:textId="77777777" w:rsidTr="007C0223">
        <w:tc>
          <w:tcPr>
            <w:tcW w:w="9026" w:type="dxa"/>
            <w:gridSpan w:val="6"/>
            <w:tcBorders>
              <w:top w:val="nil"/>
              <w:left w:val="nil"/>
              <w:bottom w:val="single" w:sz="6" w:space="0" w:color="FFFFFF"/>
              <w:right w:val="single" w:sz="6" w:space="0" w:color="FFFFFF"/>
            </w:tcBorders>
            <w:shd w:val="clear" w:color="8AD4D2" w:fill="8AD4D2"/>
          </w:tcPr>
          <w:p w14:paraId="18757BF8"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Leerlingen die zich voortdurend misdragen.</w:t>
            </w:r>
          </w:p>
        </w:tc>
      </w:tr>
      <w:tr w:rsidR="00F855E8" w:rsidRPr="00F63269" w14:paraId="230A4BD4" w14:textId="77777777" w:rsidTr="007C0223">
        <w:tc>
          <w:tcPr>
            <w:tcW w:w="3159" w:type="dxa"/>
            <w:tcBorders>
              <w:top w:val="nil"/>
              <w:left w:val="nil"/>
              <w:bottom w:val="single" w:sz="6" w:space="0" w:color="FFFFFF"/>
              <w:right w:val="single" w:sz="6" w:space="0" w:color="FFFFFF"/>
            </w:tcBorders>
            <w:shd w:val="clear" w:color="BEE6E6" w:fill="BEE6E6"/>
          </w:tcPr>
          <w:p w14:paraId="18066F9E"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49F4D05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4" w:type="dxa"/>
            <w:tcBorders>
              <w:top w:val="nil"/>
              <w:left w:val="nil"/>
              <w:bottom w:val="single" w:sz="6" w:space="0" w:color="FFFFFF"/>
              <w:right w:val="single" w:sz="6" w:space="0" w:color="FFFFFF"/>
            </w:tcBorders>
            <w:shd w:val="clear" w:color="BEE6E6" w:fill="BEE6E6"/>
          </w:tcPr>
          <w:p w14:paraId="4FE9B8E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14,3% (8)</w:t>
            </w:r>
          </w:p>
        </w:tc>
        <w:tc>
          <w:tcPr>
            <w:tcW w:w="1173" w:type="dxa"/>
            <w:tcBorders>
              <w:top w:val="nil"/>
              <w:left w:val="nil"/>
              <w:bottom w:val="single" w:sz="6" w:space="0" w:color="FFFFFF"/>
              <w:right w:val="single" w:sz="6" w:space="0" w:color="FFFFFF"/>
            </w:tcBorders>
            <w:shd w:val="clear" w:color="BEE6E6" w:fill="BEE6E6"/>
          </w:tcPr>
          <w:p w14:paraId="5467563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48,2% (27)</w:t>
            </w:r>
          </w:p>
        </w:tc>
        <w:tc>
          <w:tcPr>
            <w:tcW w:w="1174" w:type="dxa"/>
            <w:tcBorders>
              <w:top w:val="nil"/>
              <w:left w:val="nil"/>
              <w:bottom w:val="single" w:sz="6" w:space="0" w:color="FFFFFF"/>
              <w:right w:val="single" w:sz="6" w:space="0" w:color="FFFFFF"/>
            </w:tcBorders>
            <w:shd w:val="clear" w:color="BEE6E6" w:fill="BEE6E6"/>
          </w:tcPr>
          <w:p w14:paraId="1B62CC0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32,1% (18)</w:t>
            </w:r>
          </w:p>
        </w:tc>
        <w:tc>
          <w:tcPr>
            <w:tcW w:w="1173" w:type="dxa"/>
            <w:tcBorders>
              <w:top w:val="nil"/>
              <w:left w:val="nil"/>
              <w:bottom w:val="single" w:sz="6" w:space="0" w:color="FFFFFF"/>
              <w:right w:val="single" w:sz="6" w:space="0" w:color="FFFFFF"/>
            </w:tcBorders>
            <w:shd w:val="clear" w:color="BEE6E6" w:fill="BEE6E6"/>
          </w:tcPr>
          <w:p w14:paraId="3839F8C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r>
      <w:tr w:rsidR="00F855E8" w:rsidRPr="00F63269" w14:paraId="40280DEF" w14:textId="77777777" w:rsidTr="007C0223">
        <w:tc>
          <w:tcPr>
            <w:tcW w:w="3159" w:type="dxa"/>
            <w:tcBorders>
              <w:top w:val="nil"/>
              <w:left w:val="nil"/>
              <w:bottom w:val="single" w:sz="6" w:space="0" w:color="FFFFFF"/>
              <w:right w:val="single" w:sz="6" w:space="0" w:color="FFFFFF"/>
            </w:tcBorders>
            <w:shd w:val="clear" w:color="BEE6E6" w:fill="BEE6E6"/>
          </w:tcPr>
          <w:p w14:paraId="5D0BD3D0"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29C9BD9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4" w:type="dxa"/>
            <w:tcBorders>
              <w:top w:val="nil"/>
              <w:left w:val="nil"/>
              <w:bottom w:val="single" w:sz="6" w:space="0" w:color="FFFFFF"/>
              <w:right w:val="single" w:sz="6" w:space="0" w:color="FFFFFF"/>
            </w:tcBorders>
            <w:shd w:val="clear" w:color="BEE6E6" w:fill="BEE6E6"/>
          </w:tcPr>
          <w:p w14:paraId="3B79FF7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(4)</w:t>
            </w:r>
          </w:p>
        </w:tc>
        <w:tc>
          <w:tcPr>
            <w:tcW w:w="1173" w:type="dxa"/>
            <w:tcBorders>
              <w:top w:val="nil"/>
              <w:left w:val="nil"/>
              <w:bottom w:val="single" w:sz="6" w:space="0" w:color="FFFFFF"/>
              <w:right w:val="single" w:sz="6" w:space="0" w:color="FFFFFF"/>
            </w:tcBorders>
            <w:shd w:val="clear" w:color="BEE6E6" w:fill="BEE6E6"/>
          </w:tcPr>
          <w:p w14:paraId="524AADB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(4)</w:t>
            </w:r>
          </w:p>
        </w:tc>
        <w:tc>
          <w:tcPr>
            <w:tcW w:w="1174" w:type="dxa"/>
            <w:tcBorders>
              <w:top w:val="nil"/>
              <w:left w:val="nil"/>
              <w:bottom w:val="single" w:sz="6" w:space="0" w:color="FFFFFF"/>
              <w:right w:val="single" w:sz="6" w:space="0" w:color="FFFFFF"/>
            </w:tcBorders>
            <w:shd w:val="clear" w:color="BEE6E6" w:fill="BEE6E6"/>
          </w:tcPr>
          <w:p w14:paraId="15F6D00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3898274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080440CF" w14:textId="77777777" w:rsidTr="007C0223">
        <w:tc>
          <w:tcPr>
            <w:tcW w:w="3159" w:type="dxa"/>
            <w:tcBorders>
              <w:top w:val="nil"/>
              <w:left w:val="nil"/>
              <w:bottom w:val="single" w:sz="6" w:space="0" w:color="FFFFFF"/>
              <w:right w:val="single" w:sz="6" w:space="0" w:color="FFFFFF"/>
            </w:tcBorders>
            <w:shd w:val="clear" w:color="BEE6E6" w:fill="BEE6E6"/>
          </w:tcPr>
          <w:p w14:paraId="5BAB71AC"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5B34CA3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133FA8E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0C3F93D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7E17647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6276F0E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r>
      <w:tr w:rsidR="00F855E8" w:rsidRPr="00F63269" w14:paraId="06F4BD72" w14:textId="77777777" w:rsidTr="007C0223">
        <w:tc>
          <w:tcPr>
            <w:tcW w:w="3159" w:type="dxa"/>
            <w:tcBorders>
              <w:top w:val="nil"/>
              <w:left w:val="nil"/>
              <w:bottom w:val="single" w:sz="6" w:space="0" w:color="FFFFFF"/>
              <w:right w:val="single" w:sz="6" w:space="0" w:color="FFFFFF"/>
            </w:tcBorders>
            <w:shd w:val="clear" w:color="BEE6E6" w:fill="BEE6E6"/>
          </w:tcPr>
          <w:p w14:paraId="263700D8"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2728286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4AA39BC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019C651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67DEA22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62FFB5F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67CB6111" w14:textId="77777777" w:rsidTr="007C0223">
        <w:tc>
          <w:tcPr>
            <w:tcW w:w="3159" w:type="dxa"/>
            <w:tcBorders>
              <w:top w:val="nil"/>
              <w:left w:val="nil"/>
              <w:bottom w:val="single" w:sz="6" w:space="0" w:color="FFFFFF"/>
              <w:right w:val="single" w:sz="6" w:space="0" w:color="FFFFFF"/>
            </w:tcBorders>
            <w:shd w:val="clear" w:color="BEE6E6" w:fill="BEE6E6"/>
          </w:tcPr>
          <w:p w14:paraId="7614636D"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0737427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05,2% (4)</w:t>
            </w:r>
          </w:p>
        </w:tc>
        <w:tc>
          <w:tcPr>
            <w:tcW w:w="1174" w:type="dxa"/>
            <w:tcBorders>
              <w:top w:val="nil"/>
              <w:left w:val="nil"/>
              <w:bottom w:val="single" w:sz="6" w:space="0" w:color="FFFFFF"/>
              <w:right w:val="single" w:sz="6" w:space="0" w:color="FFFFFF"/>
            </w:tcBorders>
            <w:shd w:val="clear" w:color="BEE6E6" w:fill="BEE6E6"/>
          </w:tcPr>
          <w:p w14:paraId="6DFD781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18,2% (14)</w:t>
            </w:r>
          </w:p>
        </w:tc>
        <w:tc>
          <w:tcPr>
            <w:tcW w:w="1173" w:type="dxa"/>
            <w:tcBorders>
              <w:top w:val="nil"/>
              <w:left w:val="nil"/>
              <w:bottom w:val="single" w:sz="6" w:space="0" w:color="FFFFFF"/>
              <w:right w:val="single" w:sz="6" w:space="0" w:color="FFFFFF"/>
            </w:tcBorders>
            <w:shd w:val="clear" w:color="BEE6E6" w:fill="BEE6E6"/>
          </w:tcPr>
          <w:p w14:paraId="2FF3FDC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44,2% (34)</w:t>
            </w:r>
          </w:p>
        </w:tc>
        <w:tc>
          <w:tcPr>
            <w:tcW w:w="1174" w:type="dxa"/>
            <w:tcBorders>
              <w:top w:val="nil"/>
              <w:left w:val="nil"/>
              <w:bottom w:val="single" w:sz="6" w:space="0" w:color="FFFFFF"/>
              <w:right w:val="single" w:sz="6" w:space="0" w:color="FFFFFF"/>
            </w:tcBorders>
            <w:shd w:val="clear" w:color="BEE6E6" w:fill="BEE6E6"/>
          </w:tcPr>
          <w:p w14:paraId="3E5C118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27,3% (21)</w:t>
            </w:r>
          </w:p>
        </w:tc>
        <w:tc>
          <w:tcPr>
            <w:tcW w:w="1173" w:type="dxa"/>
            <w:tcBorders>
              <w:top w:val="nil"/>
              <w:left w:val="nil"/>
              <w:bottom w:val="single" w:sz="6" w:space="0" w:color="FFFFFF"/>
              <w:right w:val="single" w:sz="6" w:space="0" w:color="FFFFFF"/>
            </w:tcBorders>
            <w:shd w:val="clear" w:color="BEE6E6" w:fill="BEE6E6"/>
          </w:tcPr>
          <w:p w14:paraId="6D18B45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05,2% (4)</w:t>
            </w:r>
          </w:p>
        </w:tc>
      </w:tr>
      <w:tr w:rsidR="00F855E8" w:rsidRPr="00F63269" w14:paraId="425125DC" w14:textId="77777777" w:rsidTr="007C0223">
        <w:tc>
          <w:tcPr>
            <w:tcW w:w="9026" w:type="dxa"/>
            <w:gridSpan w:val="6"/>
            <w:tcBorders>
              <w:top w:val="nil"/>
              <w:left w:val="nil"/>
              <w:bottom w:val="single" w:sz="6" w:space="0" w:color="FFFFFF"/>
              <w:right w:val="single" w:sz="6" w:space="0" w:color="FFFFFF"/>
            </w:tcBorders>
            <w:shd w:val="clear" w:color="8AD4D2" w:fill="8AD4D2"/>
          </w:tcPr>
          <w:p w14:paraId="0057C5F0"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mate van zelfstandigheid van leerlingen.</w:t>
            </w:r>
          </w:p>
        </w:tc>
      </w:tr>
      <w:tr w:rsidR="00F855E8" w:rsidRPr="00F63269" w14:paraId="64E425C3" w14:textId="77777777" w:rsidTr="007C0223">
        <w:tc>
          <w:tcPr>
            <w:tcW w:w="3159" w:type="dxa"/>
            <w:tcBorders>
              <w:top w:val="nil"/>
              <w:left w:val="nil"/>
              <w:bottom w:val="single" w:sz="6" w:space="0" w:color="FFFFFF"/>
              <w:right w:val="single" w:sz="6" w:space="0" w:color="FFFFFF"/>
            </w:tcBorders>
            <w:shd w:val="clear" w:color="BEE6E6" w:fill="BEE6E6"/>
          </w:tcPr>
          <w:p w14:paraId="3E26401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5C74978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01,8% (1)</w:t>
            </w:r>
          </w:p>
        </w:tc>
        <w:tc>
          <w:tcPr>
            <w:tcW w:w="1174" w:type="dxa"/>
            <w:tcBorders>
              <w:top w:val="nil"/>
              <w:left w:val="nil"/>
              <w:bottom w:val="single" w:sz="6" w:space="0" w:color="FFFFFF"/>
              <w:right w:val="single" w:sz="6" w:space="0" w:color="FFFFFF"/>
            </w:tcBorders>
            <w:shd w:val="clear" w:color="BEE6E6" w:fill="BEE6E6"/>
          </w:tcPr>
          <w:p w14:paraId="7FE6F21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30,4% (17)</w:t>
            </w:r>
          </w:p>
        </w:tc>
        <w:tc>
          <w:tcPr>
            <w:tcW w:w="1173" w:type="dxa"/>
            <w:tcBorders>
              <w:top w:val="nil"/>
              <w:left w:val="nil"/>
              <w:bottom w:val="single" w:sz="6" w:space="0" w:color="FFFFFF"/>
              <w:right w:val="single" w:sz="6" w:space="0" w:color="FFFFFF"/>
            </w:tcBorders>
            <w:shd w:val="clear" w:color="BEE6E6" w:fill="BEE6E6"/>
          </w:tcPr>
          <w:p w14:paraId="59E2051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53,6% (30)</w:t>
            </w:r>
          </w:p>
        </w:tc>
        <w:tc>
          <w:tcPr>
            <w:tcW w:w="1174" w:type="dxa"/>
            <w:tcBorders>
              <w:top w:val="nil"/>
              <w:left w:val="nil"/>
              <w:bottom w:val="single" w:sz="6" w:space="0" w:color="FFFFFF"/>
              <w:right w:val="single" w:sz="6" w:space="0" w:color="FFFFFF"/>
            </w:tcBorders>
            <w:shd w:val="clear" w:color="BEE6E6" w:fill="BEE6E6"/>
          </w:tcPr>
          <w:p w14:paraId="4EEB228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08,9% (5)</w:t>
            </w:r>
          </w:p>
        </w:tc>
        <w:tc>
          <w:tcPr>
            <w:tcW w:w="1173" w:type="dxa"/>
            <w:tcBorders>
              <w:top w:val="nil"/>
              <w:left w:val="nil"/>
              <w:bottom w:val="single" w:sz="6" w:space="0" w:color="FFFFFF"/>
              <w:right w:val="single" w:sz="6" w:space="0" w:color="FFFFFF"/>
            </w:tcBorders>
            <w:shd w:val="clear" w:color="BEE6E6" w:fill="BEE6E6"/>
          </w:tcPr>
          <w:p w14:paraId="2D9915C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r>
      <w:tr w:rsidR="00F855E8" w:rsidRPr="00F63269" w14:paraId="19C4E0BB" w14:textId="77777777" w:rsidTr="007C0223">
        <w:tc>
          <w:tcPr>
            <w:tcW w:w="3159" w:type="dxa"/>
            <w:tcBorders>
              <w:top w:val="nil"/>
              <w:left w:val="nil"/>
              <w:bottom w:val="single" w:sz="6" w:space="0" w:color="FFFFFF"/>
              <w:right w:val="single" w:sz="6" w:space="0" w:color="FFFFFF"/>
            </w:tcBorders>
            <w:shd w:val="clear" w:color="BEE6E6" w:fill="BEE6E6"/>
          </w:tcPr>
          <w:p w14:paraId="1F89A0D4"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7DEBA99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54D54DF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161C9D0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62C0D40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1A93237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78C8DE00" w14:textId="77777777" w:rsidTr="007C0223">
        <w:tc>
          <w:tcPr>
            <w:tcW w:w="3159" w:type="dxa"/>
            <w:tcBorders>
              <w:top w:val="nil"/>
              <w:left w:val="nil"/>
              <w:bottom w:val="single" w:sz="6" w:space="0" w:color="FFFFFF"/>
              <w:right w:val="single" w:sz="6" w:space="0" w:color="FFFFFF"/>
            </w:tcBorders>
            <w:shd w:val="clear" w:color="BEE6E6" w:fill="BEE6E6"/>
          </w:tcPr>
          <w:p w14:paraId="30EE1E8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3A151A0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569425E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3" w:type="dxa"/>
            <w:tcBorders>
              <w:top w:val="nil"/>
              <w:left w:val="nil"/>
              <w:bottom w:val="single" w:sz="6" w:space="0" w:color="FFFFFF"/>
              <w:right w:val="single" w:sz="6" w:space="0" w:color="FFFFFF"/>
            </w:tcBorders>
            <w:shd w:val="clear" w:color="BEE6E6" w:fill="BEE6E6"/>
          </w:tcPr>
          <w:p w14:paraId="0C7E107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55,6% (5)</w:t>
            </w:r>
          </w:p>
        </w:tc>
        <w:tc>
          <w:tcPr>
            <w:tcW w:w="1174" w:type="dxa"/>
            <w:tcBorders>
              <w:top w:val="nil"/>
              <w:left w:val="nil"/>
              <w:bottom w:val="single" w:sz="6" w:space="0" w:color="FFFFFF"/>
              <w:right w:val="single" w:sz="6" w:space="0" w:color="FFFFFF"/>
            </w:tcBorders>
            <w:shd w:val="clear" w:color="BEE6E6" w:fill="BEE6E6"/>
          </w:tcPr>
          <w:p w14:paraId="5B49818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2DFA5CD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2F097170" w14:textId="77777777" w:rsidTr="007C0223">
        <w:tc>
          <w:tcPr>
            <w:tcW w:w="3159" w:type="dxa"/>
            <w:tcBorders>
              <w:top w:val="nil"/>
              <w:left w:val="nil"/>
              <w:bottom w:val="single" w:sz="6" w:space="0" w:color="FFFFFF"/>
              <w:right w:val="single" w:sz="6" w:space="0" w:color="FFFFFF"/>
            </w:tcBorders>
            <w:shd w:val="clear" w:color="BEE6E6" w:fill="BEE6E6"/>
          </w:tcPr>
          <w:p w14:paraId="4CF998CA"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1E6761B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7F1C654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7F66065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080D542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02631AD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46F21287" w14:textId="77777777" w:rsidTr="007C0223">
        <w:tc>
          <w:tcPr>
            <w:tcW w:w="3159" w:type="dxa"/>
            <w:tcBorders>
              <w:top w:val="nil"/>
              <w:left w:val="nil"/>
              <w:bottom w:val="single" w:sz="6" w:space="0" w:color="FFFFFF"/>
              <w:right w:val="single" w:sz="6" w:space="0" w:color="FFFFFF"/>
            </w:tcBorders>
            <w:shd w:val="clear" w:color="BEE6E6" w:fill="BEE6E6"/>
          </w:tcPr>
          <w:p w14:paraId="1851AC89"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1054BBE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03,1% (2)</w:t>
            </w:r>
          </w:p>
        </w:tc>
        <w:tc>
          <w:tcPr>
            <w:tcW w:w="1174" w:type="dxa"/>
            <w:tcBorders>
              <w:top w:val="nil"/>
              <w:left w:val="nil"/>
              <w:bottom w:val="single" w:sz="6" w:space="0" w:color="FFFFFF"/>
              <w:right w:val="single" w:sz="6" w:space="0" w:color="FFFFFF"/>
            </w:tcBorders>
            <w:shd w:val="clear" w:color="BEE6E6" w:fill="BEE6E6"/>
          </w:tcPr>
          <w:p w14:paraId="1DB8F58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30,8% (20)</w:t>
            </w:r>
          </w:p>
        </w:tc>
        <w:tc>
          <w:tcPr>
            <w:tcW w:w="1173" w:type="dxa"/>
            <w:tcBorders>
              <w:top w:val="nil"/>
              <w:left w:val="nil"/>
              <w:bottom w:val="single" w:sz="6" w:space="0" w:color="FFFFFF"/>
              <w:right w:val="single" w:sz="6" w:space="0" w:color="FFFFFF"/>
            </w:tcBorders>
            <w:shd w:val="clear" w:color="BEE6E6" w:fill="BEE6E6"/>
          </w:tcPr>
          <w:p w14:paraId="5BB0958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53,8% (35)</w:t>
            </w:r>
          </w:p>
        </w:tc>
        <w:tc>
          <w:tcPr>
            <w:tcW w:w="1174" w:type="dxa"/>
            <w:tcBorders>
              <w:top w:val="nil"/>
              <w:left w:val="nil"/>
              <w:bottom w:val="single" w:sz="6" w:space="0" w:color="FFFFFF"/>
              <w:right w:val="single" w:sz="6" w:space="0" w:color="FFFFFF"/>
            </w:tcBorders>
            <w:shd w:val="clear" w:color="BEE6E6" w:fill="BEE6E6"/>
          </w:tcPr>
          <w:p w14:paraId="2066746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07,7% (5)</w:t>
            </w:r>
          </w:p>
        </w:tc>
        <w:tc>
          <w:tcPr>
            <w:tcW w:w="1173" w:type="dxa"/>
            <w:tcBorders>
              <w:top w:val="nil"/>
              <w:left w:val="nil"/>
              <w:bottom w:val="single" w:sz="6" w:space="0" w:color="FFFFFF"/>
              <w:right w:val="single" w:sz="6" w:space="0" w:color="FFFFFF"/>
            </w:tcBorders>
            <w:shd w:val="clear" w:color="BEE6E6" w:fill="BEE6E6"/>
          </w:tcPr>
          <w:p w14:paraId="158C6B0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04,6% (3)</w:t>
            </w:r>
          </w:p>
        </w:tc>
      </w:tr>
      <w:tr w:rsidR="00F855E8" w:rsidRPr="00F63269" w14:paraId="39BB87CF" w14:textId="77777777" w:rsidTr="007C0223">
        <w:tc>
          <w:tcPr>
            <w:tcW w:w="9026" w:type="dxa"/>
            <w:gridSpan w:val="6"/>
            <w:tcBorders>
              <w:top w:val="nil"/>
              <w:left w:val="nil"/>
              <w:bottom w:val="single" w:sz="6" w:space="0" w:color="FFFFFF"/>
              <w:right w:val="single" w:sz="6" w:space="0" w:color="FFFFFF"/>
            </w:tcBorders>
            <w:shd w:val="clear" w:color="8AD4D2" w:fill="8AD4D2"/>
          </w:tcPr>
          <w:p w14:paraId="4FBDA6F9"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afstand van de schoolleiding tot de dagelijkse (les)praktijk.</w:t>
            </w:r>
          </w:p>
        </w:tc>
      </w:tr>
      <w:tr w:rsidR="00F855E8" w:rsidRPr="00F63269" w14:paraId="7769A2EC" w14:textId="77777777" w:rsidTr="007C0223">
        <w:tc>
          <w:tcPr>
            <w:tcW w:w="3159" w:type="dxa"/>
            <w:tcBorders>
              <w:top w:val="nil"/>
              <w:left w:val="nil"/>
              <w:bottom w:val="single" w:sz="6" w:space="0" w:color="FFFFFF"/>
              <w:right w:val="single" w:sz="6" w:space="0" w:color="FFFFFF"/>
            </w:tcBorders>
            <w:shd w:val="clear" w:color="BEE6E6" w:fill="BEE6E6"/>
          </w:tcPr>
          <w:p w14:paraId="6A55D282"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7979BBE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01,8% (1)</w:t>
            </w:r>
          </w:p>
        </w:tc>
        <w:tc>
          <w:tcPr>
            <w:tcW w:w="1174" w:type="dxa"/>
            <w:tcBorders>
              <w:top w:val="nil"/>
              <w:left w:val="nil"/>
              <w:bottom w:val="single" w:sz="6" w:space="0" w:color="FFFFFF"/>
              <w:right w:val="single" w:sz="6" w:space="0" w:color="FFFFFF"/>
            </w:tcBorders>
            <w:shd w:val="clear" w:color="BEE6E6" w:fill="BEE6E6"/>
          </w:tcPr>
          <w:p w14:paraId="4E2ACF0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(16)</w:t>
            </w:r>
          </w:p>
        </w:tc>
        <w:tc>
          <w:tcPr>
            <w:tcW w:w="1173" w:type="dxa"/>
            <w:tcBorders>
              <w:top w:val="nil"/>
              <w:left w:val="nil"/>
              <w:bottom w:val="single" w:sz="6" w:space="0" w:color="FFFFFF"/>
              <w:right w:val="single" w:sz="6" w:space="0" w:color="FFFFFF"/>
            </w:tcBorders>
            <w:shd w:val="clear" w:color="BEE6E6" w:fill="BEE6E6"/>
          </w:tcPr>
          <w:p w14:paraId="5B563E3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32,1% (18)</w:t>
            </w:r>
          </w:p>
        </w:tc>
        <w:tc>
          <w:tcPr>
            <w:tcW w:w="1174" w:type="dxa"/>
            <w:tcBorders>
              <w:top w:val="nil"/>
              <w:left w:val="nil"/>
              <w:bottom w:val="single" w:sz="6" w:space="0" w:color="FFFFFF"/>
              <w:right w:val="single" w:sz="6" w:space="0" w:color="FFFFFF"/>
            </w:tcBorders>
            <w:shd w:val="clear" w:color="BEE6E6" w:fill="BEE6E6"/>
          </w:tcPr>
          <w:p w14:paraId="169D1CD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(14)</w:t>
            </w:r>
          </w:p>
        </w:tc>
        <w:tc>
          <w:tcPr>
            <w:tcW w:w="1173" w:type="dxa"/>
            <w:tcBorders>
              <w:top w:val="nil"/>
              <w:left w:val="nil"/>
              <w:bottom w:val="single" w:sz="6" w:space="0" w:color="FFFFFF"/>
              <w:right w:val="single" w:sz="6" w:space="0" w:color="FFFFFF"/>
            </w:tcBorders>
            <w:shd w:val="clear" w:color="BEE6E6" w:fill="BEE6E6"/>
          </w:tcPr>
          <w:p w14:paraId="2469518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12,5% (7)</w:t>
            </w:r>
          </w:p>
        </w:tc>
      </w:tr>
      <w:tr w:rsidR="00F855E8" w:rsidRPr="00F63269" w14:paraId="5C5A22D4" w14:textId="77777777" w:rsidTr="007C0223">
        <w:tc>
          <w:tcPr>
            <w:tcW w:w="3159" w:type="dxa"/>
            <w:tcBorders>
              <w:top w:val="nil"/>
              <w:left w:val="nil"/>
              <w:bottom w:val="single" w:sz="6" w:space="0" w:color="FFFFFF"/>
              <w:right w:val="single" w:sz="6" w:space="0" w:color="FFFFFF"/>
            </w:tcBorders>
            <w:shd w:val="clear" w:color="BEE6E6" w:fill="BEE6E6"/>
          </w:tcPr>
          <w:p w14:paraId="2A9C33BE"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4579CB2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4" w:type="dxa"/>
            <w:tcBorders>
              <w:top w:val="nil"/>
              <w:left w:val="nil"/>
              <w:bottom w:val="single" w:sz="6" w:space="0" w:color="FFFFFF"/>
              <w:right w:val="single" w:sz="6" w:space="0" w:color="FFFFFF"/>
            </w:tcBorders>
            <w:shd w:val="clear" w:color="BEE6E6" w:fill="BEE6E6"/>
          </w:tcPr>
          <w:p w14:paraId="6C745E4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3" w:type="dxa"/>
            <w:tcBorders>
              <w:top w:val="nil"/>
              <w:left w:val="nil"/>
              <w:bottom w:val="single" w:sz="6" w:space="0" w:color="FFFFFF"/>
              <w:right w:val="single" w:sz="6" w:space="0" w:color="FFFFFF"/>
            </w:tcBorders>
            <w:shd w:val="clear" w:color="BEE6E6" w:fill="BEE6E6"/>
          </w:tcPr>
          <w:p w14:paraId="4752B1D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4" w:type="dxa"/>
            <w:tcBorders>
              <w:top w:val="nil"/>
              <w:left w:val="nil"/>
              <w:bottom w:val="single" w:sz="6" w:space="0" w:color="FFFFFF"/>
              <w:right w:val="single" w:sz="6" w:space="0" w:color="FFFFFF"/>
            </w:tcBorders>
            <w:shd w:val="clear" w:color="BEE6E6" w:fill="BEE6E6"/>
          </w:tcPr>
          <w:p w14:paraId="4A7CBD4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2E7512A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62CB76A5" w14:textId="77777777" w:rsidTr="007C0223">
        <w:tc>
          <w:tcPr>
            <w:tcW w:w="3159" w:type="dxa"/>
            <w:tcBorders>
              <w:top w:val="nil"/>
              <w:left w:val="nil"/>
              <w:bottom w:val="single" w:sz="6" w:space="0" w:color="FFFFFF"/>
              <w:right w:val="single" w:sz="6" w:space="0" w:color="FFFFFF"/>
            </w:tcBorders>
            <w:shd w:val="clear" w:color="BEE6E6" w:fill="BEE6E6"/>
          </w:tcPr>
          <w:p w14:paraId="08F710C3"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094AB1F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119A92F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7204208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2361F53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3" w:type="dxa"/>
            <w:tcBorders>
              <w:top w:val="nil"/>
              <w:left w:val="nil"/>
              <w:bottom w:val="single" w:sz="6" w:space="0" w:color="FFFFFF"/>
              <w:right w:val="single" w:sz="6" w:space="0" w:color="FFFFFF"/>
            </w:tcBorders>
            <w:shd w:val="clear" w:color="BEE6E6" w:fill="BEE6E6"/>
          </w:tcPr>
          <w:p w14:paraId="00088B0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r>
      <w:tr w:rsidR="00F855E8" w:rsidRPr="00F63269" w14:paraId="19D7C7FB" w14:textId="77777777" w:rsidTr="007C0223">
        <w:tc>
          <w:tcPr>
            <w:tcW w:w="3159" w:type="dxa"/>
            <w:tcBorders>
              <w:top w:val="nil"/>
              <w:left w:val="nil"/>
              <w:bottom w:val="single" w:sz="6" w:space="0" w:color="FFFFFF"/>
              <w:right w:val="single" w:sz="6" w:space="0" w:color="FFFFFF"/>
            </w:tcBorders>
            <w:shd w:val="clear" w:color="BEE6E6" w:fill="BEE6E6"/>
          </w:tcPr>
          <w:p w14:paraId="32937AA0"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5ED415B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0951827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1706F48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00DFF56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2AD71F4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5904F315" w14:textId="77777777" w:rsidTr="007C0223">
        <w:tc>
          <w:tcPr>
            <w:tcW w:w="3159" w:type="dxa"/>
            <w:tcBorders>
              <w:top w:val="nil"/>
              <w:left w:val="nil"/>
              <w:bottom w:val="single" w:sz="6" w:space="0" w:color="FFFFFF"/>
              <w:right w:val="single" w:sz="6" w:space="0" w:color="FFFFFF"/>
            </w:tcBorders>
            <w:shd w:val="clear" w:color="BEE6E6" w:fill="BEE6E6"/>
          </w:tcPr>
          <w:p w14:paraId="061F975B"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04FE2B8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09,1% (7)</w:t>
            </w:r>
          </w:p>
        </w:tc>
        <w:tc>
          <w:tcPr>
            <w:tcW w:w="1174" w:type="dxa"/>
            <w:tcBorders>
              <w:top w:val="nil"/>
              <w:left w:val="nil"/>
              <w:bottom w:val="single" w:sz="6" w:space="0" w:color="FFFFFF"/>
              <w:right w:val="single" w:sz="6" w:space="0" w:color="FFFFFF"/>
            </w:tcBorders>
            <w:shd w:val="clear" w:color="BEE6E6" w:fill="BEE6E6"/>
          </w:tcPr>
          <w:p w14:paraId="25D7C0D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24,7% (19)</w:t>
            </w:r>
          </w:p>
        </w:tc>
        <w:tc>
          <w:tcPr>
            <w:tcW w:w="1173" w:type="dxa"/>
            <w:tcBorders>
              <w:top w:val="nil"/>
              <w:left w:val="nil"/>
              <w:bottom w:val="single" w:sz="6" w:space="0" w:color="FFFFFF"/>
              <w:right w:val="single" w:sz="6" w:space="0" w:color="FFFFFF"/>
            </w:tcBorders>
            <w:shd w:val="clear" w:color="BEE6E6" w:fill="BEE6E6"/>
          </w:tcPr>
          <w:p w14:paraId="610E4A3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31,2% (24)</w:t>
            </w:r>
          </w:p>
        </w:tc>
        <w:tc>
          <w:tcPr>
            <w:tcW w:w="1174" w:type="dxa"/>
            <w:tcBorders>
              <w:top w:val="nil"/>
              <w:left w:val="nil"/>
              <w:bottom w:val="single" w:sz="6" w:space="0" w:color="FFFFFF"/>
              <w:right w:val="single" w:sz="6" w:space="0" w:color="FFFFFF"/>
            </w:tcBorders>
            <w:shd w:val="clear" w:color="BEE6E6" w:fill="BEE6E6"/>
          </w:tcPr>
          <w:p w14:paraId="7C4302F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23,4% (18)</w:t>
            </w:r>
          </w:p>
        </w:tc>
        <w:tc>
          <w:tcPr>
            <w:tcW w:w="1173" w:type="dxa"/>
            <w:tcBorders>
              <w:top w:val="nil"/>
              <w:left w:val="nil"/>
              <w:bottom w:val="single" w:sz="6" w:space="0" w:color="FFFFFF"/>
              <w:right w:val="single" w:sz="6" w:space="0" w:color="FFFFFF"/>
            </w:tcBorders>
            <w:shd w:val="clear" w:color="BEE6E6" w:fill="BEE6E6"/>
          </w:tcPr>
          <w:p w14:paraId="31D5254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11,7% (9)</w:t>
            </w:r>
          </w:p>
        </w:tc>
      </w:tr>
      <w:tr w:rsidR="00F855E8" w:rsidRPr="00F63269" w14:paraId="2A0C5004" w14:textId="77777777" w:rsidTr="007C0223">
        <w:tc>
          <w:tcPr>
            <w:tcW w:w="9026" w:type="dxa"/>
            <w:gridSpan w:val="6"/>
            <w:tcBorders>
              <w:top w:val="nil"/>
              <w:left w:val="nil"/>
              <w:bottom w:val="single" w:sz="6" w:space="0" w:color="FFFFFF"/>
              <w:right w:val="single" w:sz="6" w:space="0" w:color="FFFFFF"/>
            </w:tcBorders>
            <w:shd w:val="clear" w:color="8AD4D2" w:fill="8AD4D2"/>
          </w:tcPr>
          <w:p w14:paraId="2DEE4CFD"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ervaren steun van de schoolleiding.</w:t>
            </w:r>
          </w:p>
        </w:tc>
      </w:tr>
      <w:tr w:rsidR="00F855E8" w:rsidRPr="00F63269" w14:paraId="2BA46E4E" w14:textId="77777777" w:rsidTr="007C0223">
        <w:tc>
          <w:tcPr>
            <w:tcW w:w="3159" w:type="dxa"/>
            <w:tcBorders>
              <w:top w:val="nil"/>
              <w:left w:val="nil"/>
              <w:bottom w:val="single" w:sz="6" w:space="0" w:color="FFFFFF"/>
              <w:right w:val="single" w:sz="6" w:space="0" w:color="FFFFFF"/>
            </w:tcBorders>
            <w:shd w:val="clear" w:color="BEE6E6" w:fill="BEE6E6"/>
          </w:tcPr>
          <w:p w14:paraId="35667595"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36B99D9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08,9% (5)</w:t>
            </w:r>
          </w:p>
        </w:tc>
        <w:tc>
          <w:tcPr>
            <w:tcW w:w="1174" w:type="dxa"/>
            <w:tcBorders>
              <w:top w:val="nil"/>
              <w:left w:val="nil"/>
              <w:bottom w:val="single" w:sz="6" w:space="0" w:color="FFFFFF"/>
              <w:right w:val="single" w:sz="6" w:space="0" w:color="FFFFFF"/>
            </w:tcBorders>
            <w:shd w:val="clear" w:color="BEE6E6" w:fill="BEE6E6"/>
          </w:tcPr>
          <w:p w14:paraId="09DF4FC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21,4% (12)</w:t>
            </w:r>
          </w:p>
        </w:tc>
        <w:tc>
          <w:tcPr>
            <w:tcW w:w="1173" w:type="dxa"/>
            <w:tcBorders>
              <w:top w:val="nil"/>
              <w:left w:val="nil"/>
              <w:bottom w:val="single" w:sz="6" w:space="0" w:color="FFFFFF"/>
              <w:right w:val="single" w:sz="6" w:space="0" w:color="FFFFFF"/>
            </w:tcBorders>
            <w:shd w:val="clear" w:color="BEE6E6" w:fill="BEE6E6"/>
          </w:tcPr>
          <w:p w14:paraId="57040EF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33,9% (19)</w:t>
            </w:r>
          </w:p>
        </w:tc>
        <w:tc>
          <w:tcPr>
            <w:tcW w:w="1174" w:type="dxa"/>
            <w:tcBorders>
              <w:top w:val="nil"/>
              <w:left w:val="nil"/>
              <w:bottom w:val="single" w:sz="6" w:space="0" w:color="FFFFFF"/>
              <w:right w:val="single" w:sz="6" w:space="0" w:color="FFFFFF"/>
            </w:tcBorders>
            <w:shd w:val="clear" w:color="BEE6E6" w:fill="BEE6E6"/>
          </w:tcPr>
          <w:p w14:paraId="51BEB76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(14)</w:t>
            </w:r>
          </w:p>
        </w:tc>
        <w:tc>
          <w:tcPr>
            <w:tcW w:w="1173" w:type="dxa"/>
            <w:tcBorders>
              <w:top w:val="nil"/>
              <w:left w:val="nil"/>
              <w:bottom w:val="single" w:sz="6" w:space="0" w:color="FFFFFF"/>
              <w:right w:val="single" w:sz="6" w:space="0" w:color="FFFFFF"/>
            </w:tcBorders>
            <w:shd w:val="clear" w:color="BEE6E6" w:fill="BEE6E6"/>
          </w:tcPr>
          <w:p w14:paraId="1C8EC19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10,7% (6)</w:t>
            </w:r>
          </w:p>
        </w:tc>
      </w:tr>
      <w:tr w:rsidR="00F855E8" w:rsidRPr="00F63269" w14:paraId="254D9136" w14:textId="77777777" w:rsidTr="007C0223">
        <w:tc>
          <w:tcPr>
            <w:tcW w:w="3159" w:type="dxa"/>
            <w:tcBorders>
              <w:top w:val="nil"/>
              <w:left w:val="nil"/>
              <w:bottom w:val="single" w:sz="6" w:space="0" w:color="FFFFFF"/>
              <w:right w:val="single" w:sz="6" w:space="0" w:color="FFFFFF"/>
            </w:tcBorders>
            <w:shd w:val="clear" w:color="BEE6E6" w:fill="BEE6E6"/>
          </w:tcPr>
          <w:p w14:paraId="5E287AA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51F5599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(4)</w:t>
            </w:r>
          </w:p>
        </w:tc>
        <w:tc>
          <w:tcPr>
            <w:tcW w:w="1174" w:type="dxa"/>
            <w:tcBorders>
              <w:top w:val="nil"/>
              <w:left w:val="nil"/>
              <w:bottom w:val="single" w:sz="6" w:space="0" w:color="FFFFFF"/>
              <w:right w:val="single" w:sz="6" w:space="0" w:color="FFFFFF"/>
            </w:tcBorders>
            <w:shd w:val="clear" w:color="BEE6E6" w:fill="BEE6E6"/>
          </w:tcPr>
          <w:p w14:paraId="4C7ACD4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3" w:type="dxa"/>
            <w:tcBorders>
              <w:top w:val="nil"/>
              <w:left w:val="nil"/>
              <w:bottom w:val="single" w:sz="6" w:space="0" w:color="FFFFFF"/>
              <w:right w:val="single" w:sz="6" w:space="0" w:color="FFFFFF"/>
            </w:tcBorders>
            <w:shd w:val="clear" w:color="BEE6E6" w:fill="BEE6E6"/>
          </w:tcPr>
          <w:p w14:paraId="1E22B57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4" w:type="dxa"/>
            <w:tcBorders>
              <w:top w:val="nil"/>
              <w:left w:val="nil"/>
              <w:bottom w:val="single" w:sz="6" w:space="0" w:color="FFFFFF"/>
              <w:right w:val="single" w:sz="6" w:space="0" w:color="FFFFFF"/>
            </w:tcBorders>
            <w:shd w:val="clear" w:color="BEE6E6" w:fill="BEE6E6"/>
          </w:tcPr>
          <w:p w14:paraId="3498CD2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6502539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26022DD1" w14:textId="77777777" w:rsidTr="007C0223">
        <w:tc>
          <w:tcPr>
            <w:tcW w:w="3159" w:type="dxa"/>
            <w:tcBorders>
              <w:top w:val="nil"/>
              <w:left w:val="nil"/>
              <w:bottom w:val="single" w:sz="6" w:space="0" w:color="FFFFFF"/>
              <w:right w:val="single" w:sz="6" w:space="0" w:color="FFFFFF"/>
            </w:tcBorders>
            <w:shd w:val="clear" w:color="BEE6E6" w:fill="BEE6E6"/>
          </w:tcPr>
          <w:p w14:paraId="2BC897CA"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4973EBA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7F25877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5DCAD9D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44,4% (4)</w:t>
            </w:r>
          </w:p>
        </w:tc>
        <w:tc>
          <w:tcPr>
            <w:tcW w:w="1174" w:type="dxa"/>
            <w:tcBorders>
              <w:top w:val="nil"/>
              <w:left w:val="nil"/>
              <w:bottom w:val="single" w:sz="6" w:space="0" w:color="FFFFFF"/>
              <w:right w:val="single" w:sz="6" w:space="0" w:color="FFFFFF"/>
            </w:tcBorders>
            <w:shd w:val="clear" w:color="BEE6E6" w:fill="BEE6E6"/>
          </w:tcPr>
          <w:p w14:paraId="4A13DF7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7770308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r>
      <w:tr w:rsidR="00F855E8" w:rsidRPr="00F63269" w14:paraId="2814A975" w14:textId="77777777" w:rsidTr="007C0223">
        <w:tc>
          <w:tcPr>
            <w:tcW w:w="3159" w:type="dxa"/>
            <w:tcBorders>
              <w:top w:val="nil"/>
              <w:left w:val="nil"/>
              <w:bottom w:val="single" w:sz="6" w:space="0" w:color="FFFFFF"/>
              <w:right w:val="single" w:sz="6" w:space="0" w:color="FFFFFF"/>
            </w:tcBorders>
            <w:shd w:val="clear" w:color="BEE6E6" w:fill="BEE6E6"/>
          </w:tcPr>
          <w:p w14:paraId="3CA47A20"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0CEDF73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2032C24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565476A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0158185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2BA9B1B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2C8E9716" w14:textId="77777777" w:rsidTr="007C0223">
        <w:tc>
          <w:tcPr>
            <w:tcW w:w="3159" w:type="dxa"/>
            <w:tcBorders>
              <w:top w:val="nil"/>
              <w:left w:val="nil"/>
              <w:bottom w:val="single" w:sz="6" w:space="0" w:color="FFFFFF"/>
              <w:right w:val="single" w:sz="6" w:space="0" w:color="FFFFFF"/>
            </w:tcBorders>
            <w:shd w:val="clear" w:color="BEE6E6" w:fill="BEE6E6"/>
          </w:tcPr>
          <w:p w14:paraId="3BB5ADE8"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43DD688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13,0% (10)</w:t>
            </w:r>
          </w:p>
        </w:tc>
        <w:tc>
          <w:tcPr>
            <w:tcW w:w="1174" w:type="dxa"/>
            <w:tcBorders>
              <w:top w:val="nil"/>
              <w:left w:val="nil"/>
              <w:bottom w:val="single" w:sz="6" w:space="0" w:color="FFFFFF"/>
              <w:right w:val="single" w:sz="6" w:space="0" w:color="FFFFFF"/>
            </w:tcBorders>
            <w:shd w:val="clear" w:color="BEE6E6" w:fill="BEE6E6"/>
          </w:tcPr>
          <w:p w14:paraId="20009B2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18,2% (14)</w:t>
            </w:r>
          </w:p>
        </w:tc>
        <w:tc>
          <w:tcPr>
            <w:tcW w:w="1173" w:type="dxa"/>
            <w:tcBorders>
              <w:top w:val="nil"/>
              <w:left w:val="nil"/>
              <w:bottom w:val="single" w:sz="6" w:space="0" w:color="FFFFFF"/>
              <w:right w:val="single" w:sz="6" w:space="0" w:color="FFFFFF"/>
            </w:tcBorders>
            <w:shd w:val="clear" w:color="BEE6E6" w:fill="BEE6E6"/>
          </w:tcPr>
          <w:p w14:paraId="524BF36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36,4% (28)</w:t>
            </w:r>
          </w:p>
        </w:tc>
        <w:tc>
          <w:tcPr>
            <w:tcW w:w="1174" w:type="dxa"/>
            <w:tcBorders>
              <w:top w:val="nil"/>
              <w:left w:val="nil"/>
              <w:bottom w:val="single" w:sz="6" w:space="0" w:color="FFFFFF"/>
              <w:right w:val="single" w:sz="6" w:space="0" w:color="FFFFFF"/>
            </w:tcBorders>
            <w:shd w:val="clear" w:color="BEE6E6" w:fill="BEE6E6"/>
          </w:tcPr>
          <w:p w14:paraId="46C60CB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22,1% (17)</w:t>
            </w:r>
          </w:p>
        </w:tc>
        <w:tc>
          <w:tcPr>
            <w:tcW w:w="1173" w:type="dxa"/>
            <w:tcBorders>
              <w:top w:val="nil"/>
              <w:left w:val="nil"/>
              <w:bottom w:val="single" w:sz="6" w:space="0" w:color="FFFFFF"/>
              <w:right w:val="single" w:sz="6" w:space="0" w:color="FFFFFF"/>
            </w:tcBorders>
            <w:shd w:val="clear" w:color="BEE6E6" w:fill="BEE6E6"/>
          </w:tcPr>
          <w:p w14:paraId="36E28ED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10,4% (8)</w:t>
            </w:r>
          </w:p>
        </w:tc>
      </w:tr>
      <w:tr w:rsidR="00F855E8" w:rsidRPr="00F63269" w14:paraId="3F7F027C" w14:textId="77777777" w:rsidTr="007C0223">
        <w:tc>
          <w:tcPr>
            <w:tcW w:w="9026" w:type="dxa"/>
            <w:gridSpan w:val="6"/>
            <w:tcBorders>
              <w:top w:val="nil"/>
              <w:left w:val="nil"/>
              <w:bottom w:val="single" w:sz="6" w:space="0" w:color="FFFFFF"/>
              <w:right w:val="single" w:sz="6" w:space="0" w:color="FFFFFF"/>
            </w:tcBorders>
            <w:shd w:val="clear" w:color="8AD4D2" w:fill="8AD4D2"/>
          </w:tcPr>
          <w:p w14:paraId="7546FDAE"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samenwerking met het ondersteunend personeel als docent/ of met de docenten als ondersteunend personeel.</w:t>
            </w:r>
          </w:p>
        </w:tc>
      </w:tr>
      <w:tr w:rsidR="00F855E8" w:rsidRPr="00F63269" w14:paraId="2E354EE0" w14:textId="77777777" w:rsidTr="007C0223">
        <w:tc>
          <w:tcPr>
            <w:tcW w:w="3159" w:type="dxa"/>
            <w:tcBorders>
              <w:top w:val="nil"/>
              <w:left w:val="nil"/>
              <w:bottom w:val="single" w:sz="6" w:space="0" w:color="FFFFFF"/>
              <w:right w:val="single" w:sz="6" w:space="0" w:color="FFFFFF"/>
            </w:tcBorders>
            <w:shd w:val="clear" w:color="BEE6E6" w:fill="BEE6E6"/>
          </w:tcPr>
          <w:p w14:paraId="068F15B5"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3A407F3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(14)</w:t>
            </w:r>
          </w:p>
        </w:tc>
        <w:tc>
          <w:tcPr>
            <w:tcW w:w="1174" w:type="dxa"/>
            <w:tcBorders>
              <w:top w:val="nil"/>
              <w:left w:val="nil"/>
              <w:bottom w:val="single" w:sz="6" w:space="0" w:color="FFFFFF"/>
              <w:right w:val="single" w:sz="6" w:space="0" w:color="FFFFFF"/>
            </w:tcBorders>
            <w:shd w:val="clear" w:color="BEE6E6" w:fill="BEE6E6"/>
          </w:tcPr>
          <w:p w14:paraId="575E5A1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55,4% (31)</w:t>
            </w:r>
          </w:p>
        </w:tc>
        <w:tc>
          <w:tcPr>
            <w:tcW w:w="1173" w:type="dxa"/>
            <w:tcBorders>
              <w:top w:val="nil"/>
              <w:left w:val="nil"/>
              <w:bottom w:val="single" w:sz="6" w:space="0" w:color="FFFFFF"/>
              <w:right w:val="single" w:sz="6" w:space="0" w:color="FFFFFF"/>
            </w:tcBorders>
            <w:shd w:val="clear" w:color="BEE6E6" w:fill="BEE6E6"/>
          </w:tcPr>
          <w:p w14:paraId="59B32C2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08,9% (5)</w:t>
            </w:r>
          </w:p>
        </w:tc>
        <w:tc>
          <w:tcPr>
            <w:tcW w:w="1174" w:type="dxa"/>
            <w:tcBorders>
              <w:top w:val="nil"/>
              <w:left w:val="nil"/>
              <w:bottom w:val="single" w:sz="6" w:space="0" w:color="FFFFFF"/>
              <w:right w:val="single" w:sz="6" w:space="0" w:color="FFFFFF"/>
            </w:tcBorders>
            <w:shd w:val="clear" w:color="BEE6E6" w:fill="BEE6E6"/>
          </w:tcPr>
          <w:p w14:paraId="49B0A68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10,7% (6)</w:t>
            </w:r>
          </w:p>
        </w:tc>
        <w:tc>
          <w:tcPr>
            <w:tcW w:w="1173" w:type="dxa"/>
            <w:tcBorders>
              <w:top w:val="nil"/>
              <w:left w:val="nil"/>
              <w:bottom w:val="single" w:sz="6" w:space="0" w:color="FFFFFF"/>
              <w:right w:val="single" w:sz="6" w:space="0" w:color="FFFFFF"/>
            </w:tcBorders>
            <w:shd w:val="clear" w:color="BEE6E6" w:fill="BEE6E6"/>
          </w:tcPr>
          <w:p w14:paraId="18F29B1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06418E01" w14:textId="77777777" w:rsidTr="007C0223">
        <w:tc>
          <w:tcPr>
            <w:tcW w:w="3159" w:type="dxa"/>
            <w:tcBorders>
              <w:top w:val="nil"/>
              <w:left w:val="nil"/>
              <w:bottom w:val="single" w:sz="6" w:space="0" w:color="FFFFFF"/>
              <w:right w:val="single" w:sz="6" w:space="0" w:color="FFFFFF"/>
            </w:tcBorders>
            <w:shd w:val="clear" w:color="BEE6E6" w:fill="BEE6E6"/>
          </w:tcPr>
          <w:p w14:paraId="4E1FA8B6"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2F9836F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(4)</w:t>
            </w:r>
          </w:p>
        </w:tc>
        <w:tc>
          <w:tcPr>
            <w:tcW w:w="1174" w:type="dxa"/>
            <w:tcBorders>
              <w:top w:val="nil"/>
              <w:left w:val="nil"/>
              <w:bottom w:val="single" w:sz="6" w:space="0" w:color="FFFFFF"/>
              <w:right w:val="single" w:sz="6" w:space="0" w:color="FFFFFF"/>
            </w:tcBorders>
            <w:shd w:val="clear" w:color="BEE6E6" w:fill="BEE6E6"/>
          </w:tcPr>
          <w:p w14:paraId="7D8099C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(4)</w:t>
            </w:r>
          </w:p>
        </w:tc>
        <w:tc>
          <w:tcPr>
            <w:tcW w:w="1173" w:type="dxa"/>
            <w:tcBorders>
              <w:top w:val="nil"/>
              <w:left w:val="nil"/>
              <w:bottom w:val="single" w:sz="6" w:space="0" w:color="FFFFFF"/>
              <w:right w:val="single" w:sz="6" w:space="0" w:color="FFFFFF"/>
            </w:tcBorders>
            <w:shd w:val="clear" w:color="BEE6E6" w:fill="BEE6E6"/>
          </w:tcPr>
          <w:p w14:paraId="4999875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4" w:type="dxa"/>
            <w:tcBorders>
              <w:top w:val="nil"/>
              <w:left w:val="nil"/>
              <w:bottom w:val="single" w:sz="6" w:space="0" w:color="FFFFFF"/>
              <w:right w:val="single" w:sz="6" w:space="0" w:color="FFFFFF"/>
            </w:tcBorders>
            <w:shd w:val="clear" w:color="BEE6E6" w:fill="BEE6E6"/>
          </w:tcPr>
          <w:p w14:paraId="21EB140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526BA26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674AA0BD" w14:textId="77777777" w:rsidTr="007C0223">
        <w:tc>
          <w:tcPr>
            <w:tcW w:w="3159" w:type="dxa"/>
            <w:tcBorders>
              <w:top w:val="nil"/>
              <w:left w:val="nil"/>
              <w:bottom w:val="single" w:sz="6" w:space="0" w:color="FFFFFF"/>
              <w:right w:val="single" w:sz="6" w:space="0" w:color="FFFFFF"/>
            </w:tcBorders>
            <w:shd w:val="clear" w:color="BEE6E6" w:fill="BEE6E6"/>
          </w:tcPr>
          <w:p w14:paraId="1BF16E45"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181FFF7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44,4% (4)</w:t>
            </w:r>
          </w:p>
        </w:tc>
        <w:tc>
          <w:tcPr>
            <w:tcW w:w="1174" w:type="dxa"/>
            <w:tcBorders>
              <w:top w:val="nil"/>
              <w:left w:val="nil"/>
              <w:bottom w:val="single" w:sz="6" w:space="0" w:color="FFFFFF"/>
              <w:right w:val="single" w:sz="6" w:space="0" w:color="FFFFFF"/>
            </w:tcBorders>
            <w:shd w:val="clear" w:color="BEE6E6" w:fill="BEE6E6"/>
          </w:tcPr>
          <w:p w14:paraId="1E9967F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44,4% (4)</w:t>
            </w:r>
          </w:p>
        </w:tc>
        <w:tc>
          <w:tcPr>
            <w:tcW w:w="1173" w:type="dxa"/>
            <w:tcBorders>
              <w:top w:val="nil"/>
              <w:left w:val="nil"/>
              <w:bottom w:val="single" w:sz="6" w:space="0" w:color="FFFFFF"/>
              <w:right w:val="single" w:sz="6" w:space="0" w:color="FFFFFF"/>
            </w:tcBorders>
            <w:shd w:val="clear" w:color="BEE6E6" w:fill="BEE6E6"/>
          </w:tcPr>
          <w:p w14:paraId="7E36CE8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4" w:type="dxa"/>
            <w:tcBorders>
              <w:top w:val="nil"/>
              <w:left w:val="nil"/>
              <w:bottom w:val="single" w:sz="6" w:space="0" w:color="FFFFFF"/>
              <w:right w:val="single" w:sz="6" w:space="0" w:color="FFFFFF"/>
            </w:tcBorders>
            <w:shd w:val="clear" w:color="BEE6E6" w:fill="BEE6E6"/>
          </w:tcPr>
          <w:p w14:paraId="179E737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34C0E62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r>
      <w:tr w:rsidR="00F855E8" w:rsidRPr="00F63269" w14:paraId="17D7F72B" w14:textId="77777777" w:rsidTr="007C0223">
        <w:tc>
          <w:tcPr>
            <w:tcW w:w="3159" w:type="dxa"/>
            <w:tcBorders>
              <w:top w:val="nil"/>
              <w:left w:val="nil"/>
              <w:bottom w:val="single" w:sz="6" w:space="0" w:color="FFFFFF"/>
              <w:right w:val="single" w:sz="6" w:space="0" w:color="FFFFFF"/>
            </w:tcBorders>
            <w:shd w:val="clear" w:color="BEE6E6" w:fill="BEE6E6"/>
          </w:tcPr>
          <w:p w14:paraId="3505577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28F8494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5820816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721177B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232A171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20C3EFE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5D907561" w14:textId="77777777" w:rsidTr="007C0223">
        <w:tc>
          <w:tcPr>
            <w:tcW w:w="3159" w:type="dxa"/>
            <w:tcBorders>
              <w:top w:val="nil"/>
              <w:left w:val="nil"/>
              <w:bottom w:val="single" w:sz="6" w:space="0" w:color="FFFFFF"/>
              <w:right w:val="single" w:sz="6" w:space="0" w:color="FFFFFF"/>
            </w:tcBorders>
            <w:shd w:val="clear" w:color="BEE6E6" w:fill="BEE6E6"/>
          </w:tcPr>
          <w:p w14:paraId="5331FC92"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3FB33F9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(22)</w:t>
            </w:r>
          </w:p>
        </w:tc>
        <w:tc>
          <w:tcPr>
            <w:tcW w:w="1174" w:type="dxa"/>
            <w:tcBorders>
              <w:top w:val="nil"/>
              <w:left w:val="nil"/>
              <w:bottom w:val="single" w:sz="6" w:space="0" w:color="FFFFFF"/>
              <w:right w:val="single" w:sz="6" w:space="0" w:color="FFFFFF"/>
            </w:tcBorders>
            <w:shd w:val="clear" w:color="BEE6E6" w:fill="BEE6E6"/>
          </w:tcPr>
          <w:p w14:paraId="5A9C23F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50,6% (39)</w:t>
            </w:r>
          </w:p>
        </w:tc>
        <w:tc>
          <w:tcPr>
            <w:tcW w:w="1173" w:type="dxa"/>
            <w:tcBorders>
              <w:top w:val="nil"/>
              <w:left w:val="nil"/>
              <w:bottom w:val="single" w:sz="6" w:space="0" w:color="FFFFFF"/>
              <w:right w:val="single" w:sz="6" w:space="0" w:color="FFFFFF"/>
            </w:tcBorders>
            <w:shd w:val="clear" w:color="BEE6E6" w:fill="BEE6E6"/>
          </w:tcPr>
          <w:p w14:paraId="331C312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10,4% (8)</w:t>
            </w:r>
          </w:p>
        </w:tc>
        <w:tc>
          <w:tcPr>
            <w:tcW w:w="1174" w:type="dxa"/>
            <w:tcBorders>
              <w:top w:val="nil"/>
              <w:left w:val="nil"/>
              <w:bottom w:val="single" w:sz="6" w:space="0" w:color="FFFFFF"/>
              <w:right w:val="single" w:sz="6" w:space="0" w:color="FFFFFF"/>
            </w:tcBorders>
            <w:shd w:val="clear" w:color="BEE6E6" w:fill="BEE6E6"/>
          </w:tcPr>
          <w:p w14:paraId="5B96025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09,1% (7)</w:t>
            </w:r>
          </w:p>
        </w:tc>
        <w:tc>
          <w:tcPr>
            <w:tcW w:w="1173" w:type="dxa"/>
            <w:tcBorders>
              <w:top w:val="nil"/>
              <w:left w:val="nil"/>
              <w:bottom w:val="single" w:sz="6" w:space="0" w:color="FFFFFF"/>
              <w:right w:val="single" w:sz="6" w:space="0" w:color="FFFFFF"/>
            </w:tcBorders>
            <w:shd w:val="clear" w:color="BEE6E6" w:fill="BEE6E6"/>
          </w:tcPr>
          <w:p w14:paraId="24E4189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01,3% (1)</w:t>
            </w:r>
          </w:p>
        </w:tc>
      </w:tr>
      <w:tr w:rsidR="00F855E8" w:rsidRPr="00F63269" w14:paraId="6F13E752" w14:textId="77777777" w:rsidTr="007C0223">
        <w:tc>
          <w:tcPr>
            <w:tcW w:w="9026" w:type="dxa"/>
            <w:gridSpan w:val="6"/>
            <w:tcBorders>
              <w:top w:val="nil"/>
              <w:left w:val="nil"/>
              <w:bottom w:val="single" w:sz="6" w:space="0" w:color="FFFFFF"/>
              <w:right w:val="single" w:sz="6" w:space="0" w:color="FFFFFF"/>
            </w:tcBorders>
            <w:shd w:val="clear" w:color="8AD4D2" w:fill="8AD4D2"/>
          </w:tcPr>
          <w:p w14:paraId="09F3F53D"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kwaliteit van het schoolgebouw / mijn werkruimte.</w:t>
            </w:r>
          </w:p>
        </w:tc>
      </w:tr>
      <w:tr w:rsidR="00F855E8" w:rsidRPr="00F63269" w14:paraId="1250CAED" w14:textId="77777777" w:rsidTr="007C0223">
        <w:tc>
          <w:tcPr>
            <w:tcW w:w="3159" w:type="dxa"/>
            <w:tcBorders>
              <w:top w:val="nil"/>
              <w:left w:val="nil"/>
              <w:bottom w:val="single" w:sz="6" w:space="0" w:color="FFFFFF"/>
              <w:right w:val="single" w:sz="6" w:space="0" w:color="FFFFFF"/>
            </w:tcBorders>
            <w:shd w:val="clear" w:color="BEE6E6" w:fill="BEE6E6"/>
          </w:tcPr>
          <w:p w14:paraId="699E1D89"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71E00E9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16,1% (9)</w:t>
            </w:r>
          </w:p>
        </w:tc>
        <w:tc>
          <w:tcPr>
            <w:tcW w:w="1174" w:type="dxa"/>
            <w:tcBorders>
              <w:top w:val="nil"/>
              <w:left w:val="nil"/>
              <w:bottom w:val="single" w:sz="6" w:space="0" w:color="FFFFFF"/>
              <w:right w:val="single" w:sz="6" w:space="0" w:color="FFFFFF"/>
            </w:tcBorders>
            <w:shd w:val="clear" w:color="BEE6E6" w:fill="BEE6E6"/>
          </w:tcPr>
          <w:p w14:paraId="3B9BF64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37,5% (21)</w:t>
            </w:r>
          </w:p>
        </w:tc>
        <w:tc>
          <w:tcPr>
            <w:tcW w:w="1173" w:type="dxa"/>
            <w:tcBorders>
              <w:top w:val="nil"/>
              <w:left w:val="nil"/>
              <w:bottom w:val="single" w:sz="6" w:space="0" w:color="FFFFFF"/>
              <w:right w:val="single" w:sz="6" w:space="0" w:color="FFFFFF"/>
            </w:tcBorders>
            <w:shd w:val="clear" w:color="BEE6E6" w:fill="BEE6E6"/>
          </w:tcPr>
          <w:p w14:paraId="6943790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30,4% (17)</w:t>
            </w:r>
          </w:p>
        </w:tc>
        <w:tc>
          <w:tcPr>
            <w:tcW w:w="1174" w:type="dxa"/>
            <w:tcBorders>
              <w:top w:val="nil"/>
              <w:left w:val="nil"/>
              <w:bottom w:val="single" w:sz="6" w:space="0" w:color="FFFFFF"/>
              <w:right w:val="single" w:sz="6" w:space="0" w:color="FFFFFF"/>
            </w:tcBorders>
            <w:shd w:val="clear" w:color="BEE6E6" w:fill="BEE6E6"/>
          </w:tcPr>
          <w:p w14:paraId="5C86D1B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10,7% (6)</w:t>
            </w:r>
          </w:p>
        </w:tc>
        <w:tc>
          <w:tcPr>
            <w:tcW w:w="1173" w:type="dxa"/>
            <w:tcBorders>
              <w:top w:val="nil"/>
              <w:left w:val="nil"/>
              <w:bottom w:val="single" w:sz="6" w:space="0" w:color="FFFFFF"/>
              <w:right w:val="single" w:sz="6" w:space="0" w:color="FFFFFF"/>
            </w:tcBorders>
            <w:shd w:val="clear" w:color="BEE6E6" w:fill="BEE6E6"/>
          </w:tcPr>
          <w:p w14:paraId="3B2840F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r>
      <w:tr w:rsidR="00F855E8" w:rsidRPr="00F63269" w14:paraId="252D9A34" w14:textId="77777777" w:rsidTr="007C0223">
        <w:tc>
          <w:tcPr>
            <w:tcW w:w="3159" w:type="dxa"/>
            <w:tcBorders>
              <w:top w:val="nil"/>
              <w:left w:val="nil"/>
              <w:bottom w:val="single" w:sz="6" w:space="0" w:color="FFFFFF"/>
              <w:right w:val="single" w:sz="6" w:space="0" w:color="FFFFFF"/>
            </w:tcBorders>
            <w:shd w:val="clear" w:color="BEE6E6" w:fill="BEE6E6"/>
          </w:tcPr>
          <w:p w14:paraId="4085AA5C"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62E5511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4" w:type="dxa"/>
            <w:tcBorders>
              <w:top w:val="nil"/>
              <w:left w:val="nil"/>
              <w:bottom w:val="single" w:sz="6" w:space="0" w:color="FFFFFF"/>
              <w:right w:val="single" w:sz="6" w:space="0" w:color="FFFFFF"/>
            </w:tcBorders>
            <w:shd w:val="clear" w:color="BEE6E6" w:fill="BEE6E6"/>
          </w:tcPr>
          <w:p w14:paraId="12654FC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3" w:type="dxa"/>
            <w:tcBorders>
              <w:top w:val="nil"/>
              <w:left w:val="nil"/>
              <w:bottom w:val="single" w:sz="6" w:space="0" w:color="FFFFFF"/>
              <w:right w:val="single" w:sz="6" w:space="0" w:color="FFFFFF"/>
            </w:tcBorders>
            <w:shd w:val="clear" w:color="BEE6E6" w:fill="BEE6E6"/>
          </w:tcPr>
          <w:p w14:paraId="53B340E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4" w:type="dxa"/>
            <w:tcBorders>
              <w:top w:val="nil"/>
              <w:left w:val="nil"/>
              <w:bottom w:val="single" w:sz="6" w:space="0" w:color="FFFFFF"/>
              <w:right w:val="single" w:sz="6" w:space="0" w:color="FFFFFF"/>
            </w:tcBorders>
            <w:shd w:val="clear" w:color="BEE6E6" w:fill="BEE6E6"/>
          </w:tcPr>
          <w:p w14:paraId="1ECD475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3" w:type="dxa"/>
            <w:tcBorders>
              <w:top w:val="nil"/>
              <w:left w:val="nil"/>
              <w:bottom w:val="single" w:sz="6" w:space="0" w:color="FFFFFF"/>
              <w:right w:val="single" w:sz="6" w:space="0" w:color="FFFFFF"/>
            </w:tcBorders>
            <w:shd w:val="clear" w:color="BEE6E6" w:fill="BEE6E6"/>
          </w:tcPr>
          <w:p w14:paraId="4437A12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r>
      <w:tr w:rsidR="00F855E8" w:rsidRPr="00F63269" w14:paraId="2AA0255D" w14:textId="77777777" w:rsidTr="007C0223">
        <w:tc>
          <w:tcPr>
            <w:tcW w:w="3159" w:type="dxa"/>
            <w:tcBorders>
              <w:top w:val="nil"/>
              <w:left w:val="nil"/>
              <w:bottom w:val="single" w:sz="6" w:space="0" w:color="FFFFFF"/>
              <w:right w:val="single" w:sz="6" w:space="0" w:color="FFFFFF"/>
            </w:tcBorders>
            <w:shd w:val="clear" w:color="BEE6E6" w:fill="BEE6E6"/>
          </w:tcPr>
          <w:p w14:paraId="6181723D"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3E08749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656D83F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3" w:type="dxa"/>
            <w:tcBorders>
              <w:top w:val="nil"/>
              <w:left w:val="nil"/>
              <w:bottom w:val="single" w:sz="6" w:space="0" w:color="FFFFFF"/>
              <w:right w:val="single" w:sz="6" w:space="0" w:color="FFFFFF"/>
            </w:tcBorders>
            <w:shd w:val="clear" w:color="BEE6E6" w:fill="BEE6E6"/>
          </w:tcPr>
          <w:p w14:paraId="356BB28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4" w:type="dxa"/>
            <w:tcBorders>
              <w:top w:val="nil"/>
              <w:left w:val="nil"/>
              <w:bottom w:val="single" w:sz="6" w:space="0" w:color="FFFFFF"/>
              <w:right w:val="single" w:sz="6" w:space="0" w:color="FFFFFF"/>
            </w:tcBorders>
            <w:shd w:val="clear" w:color="BEE6E6" w:fill="BEE6E6"/>
          </w:tcPr>
          <w:p w14:paraId="7FABE5A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00968CB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r>
      <w:tr w:rsidR="00F855E8" w:rsidRPr="00F63269" w14:paraId="6BA869A2" w14:textId="77777777" w:rsidTr="007C0223">
        <w:tc>
          <w:tcPr>
            <w:tcW w:w="3159" w:type="dxa"/>
            <w:tcBorders>
              <w:top w:val="nil"/>
              <w:left w:val="nil"/>
              <w:bottom w:val="single" w:sz="6" w:space="0" w:color="FFFFFF"/>
              <w:right w:val="single" w:sz="6" w:space="0" w:color="FFFFFF"/>
            </w:tcBorders>
            <w:shd w:val="clear" w:color="BEE6E6" w:fill="BEE6E6"/>
          </w:tcPr>
          <w:p w14:paraId="5CC62A1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3948A5E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331086D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1C12121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7C4BEAD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077D440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4DB276C0" w14:textId="77777777" w:rsidTr="007C0223">
        <w:tc>
          <w:tcPr>
            <w:tcW w:w="3159" w:type="dxa"/>
            <w:tcBorders>
              <w:top w:val="nil"/>
              <w:left w:val="nil"/>
              <w:bottom w:val="single" w:sz="6" w:space="0" w:color="FFFFFF"/>
              <w:right w:val="single" w:sz="6" w:space="0" w:color="FFFFFF"/>
            </w:tcBorders>
            <w:shd w:val="clear" w:color="BEE6E6" w:fill="BEE6E6"/>
          </w:tcPr>
          <w:p w14:paraId="36E94D8F"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2F513B6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19,5% (15)</w:t>
            </w:r>
          </w:p>
        </w:tc>
        <w:tc>
          <w:tcPr>
            <w:tcW w:w="1174" w:type="dxa"/>
            <w:tcBorders>
              <w:top w:val="nil"/>
              <w:left w:val="nil"/>
              <w:bottom w:val="single" w:sz="6" w:space="0" w:color="FFFFFF"/>
              <w:right w:val="single" w:sz="6" w:space="0" w:color="FFFFFF"/>
            </w:tcBorders>
            <w:shd w:val="clear" w:color="BEE6E6" w:fill="BEE6E6"/>
          </w:tcPr>
          <w:p w14:paraId="5A60605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37,7% (29)</w:t>
            </w:r>
          </w:p>
        </w:tc>
        <w:tc>
          <w:tcPr>
            <w:tcW w:w="1173" w:type="dxa"/>
            <w:tcBorders>
              <w:top w:val="nil"/>
              <w:left w:val="nil"/>
              <w:bottom w:val="single" w:sz="6" w:space="0" w:color="FFFFFF"/>
              <w:right w:val="single" w:sz="6" w:space="0" w:color="FFFFFF"/>
            </w:tcBorders>
            <w:shd w:val="clear" w:color="BEE6E6" w:fill="BEE6E6"/>
          </w:tcPr>
          <w:p w14:paraId="3E5DC55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26,0% (20)</w:t>
            </w:r>
          </w:p>
        </w:tc>
        <w:tc>
          <w:tcPr>
            <w:tcW w:w="1174" w:type="dxa"/>
            <w:tcBorders>
              <w:top w:val="nil"/>
              <w:left w:val="nil"/>
              <w:bottom w:val="single" w:sz="6" w:space="0" w:color="FFFFFF"/>
              <w:right w:val="single" w:sz="6" w:space="0" w:color="FFFFFF"/>
            </w:tcBorders>
            <w:shd w:val="clear" w:color="BEE6E6" w:fill="BEE6E6"/>
          </w:tcPr>
          <w:p w14:paraId="2E68C0F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10,4% (8)</w:t>
            </w:r>
          </w:p>
        </w:tc>
        <w:tc>
          <w:tcPr>
            <w:tcW w:w="1173" w:type="dxa"/>
            <w:tcBorders>
              <w:top w:val="nil"/>
              <w:left w:val="nil"/>
              <w:bottom w:val="single" w:sz="6" w:space="0" w:color="FFFFFF"/>
              <w:right w:val="single" w:sz="6" w:space="0" w:color="FFFFFF"/>
            </w:tcBorders>
            <w:shd w:val="clear" w:color="BEE6E6" w:fill="BEE6E6"/>
          </w:tcPr>
          <w:p w14:paraId="03BEE70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06,5% (5)</w:t>
            </w:r>
          </w:p>
        </w:tc>
      </w:tr>
      <w:tr w:rsidR="00F855E8" w:rsidRPr="00F63269" w14:paraId="71303183" w14:textId="77777777" w:rsidTr="007C0223">
        <w:tc>
          <w:tcPr>
            <w:tcW w:w="9026" w:type="dxa"/>
            <w:gridSpan w:val="6"/>
            <w:tcBorders>
              <w:top w:val="nil"/>
              <w:left w:val="nil"/>
              <w:bottom w:val="single" w:sz="6" w:space="0" w:color="FFFFFF"/>
              <w:right w:val="single" w:sz="6" w:space="0" w:color="FFFFFF"/>
            </w:tcBorders>
            <w:shd w:val="clear" w:color="8AD4D2" w:fill="8AD4D2"/>
          </w:tcPr>
          <w:p w14:paraId="528270DA"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(on)hygiënische omstandigheden in het schoolgebouw.</w:t>
            </w:r>
          </w:p>
        </w:tc>
      </w:tr>
      <w:tr w:rsidR="00F855E8" w:rsidRPr="00F63269" w14:paraId="7947D1A9" w14:textId="77777777" w:rsidTr="007C0223">
        <w:tc>
          <w:tcPr>
            <w:tcW w:w="3159" w:type="dxa"/>
            <w:tcBorders>
              <w:top w:val="nil"/>
              <w:left w:val="nil"/>
              <w:bottom w:val="single" w:sz="6" w:space="0" w:color="FFFFFF"/>
              <w:right w:val="single" w:sz="6" w:space="0" w:color="FFFFFF"/>
            </w:tcBorders>
            <w:shd w:val="clear" w:color="BEE6E6" w:fill="BEE6E6"/>
          </w:tcPr>
          <w:p w14:paraId="60E85205"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4B9F652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19,6% (11)</w:t>
            </w:r>
          </w:p>
        </w:tc>
        <w:tc>
          <w:tcPr>
            <w:tcW w:w="1174" w:type="dxa"/>
            <w:tcBorders>
              <w:top w:val="nil"/>
              <w:left w:val="nil"/>
              <w:bottom w:val="single" w:sz="6" w:space="0" w:color="FFFFFF"/>
              <w:right w:val="single" w:sz="6" w:space="0" w:color="FFFFFF"/>
            </w:tcBorders>
            <w:shd w:val="clear" w:color="BEE6E6" w:fill="BEE6E6"/>
          </w:tcPr>
          <w:p w14:paraId="3CF8731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41,1% (23)</w:t>
            </w:r>
          </w:p>
        </w:tc>
        <w:tc>
          <w:tcPr>
            <w:tcW w:w="1173" w:type="dxa"/>
            <w:tcBorders>
              <w:top w:val="nil"/>
              <w:left w:val="nil"/>
              <w:bottom w:val="single" w:sz="6" w:space="0" w:color="FFFFFF"/>
              <w:right w:val="single" w:sz="6" w:space="0" w:color="FFFFFF"/>
            </w:tcBorders>
            <w:shd w:val="clear" w:color="BEE6E6" w:fill="BEE6E6"/>
          </w:tcPr>
          <w:p w14:paraId="2265199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32,1% (18)</w:t>
            </w:r>
          </w:p>
        </w:tc>
        <w:tc>
          <w:tcPr>
            <w:tcW w:w="1174" w:type="dxa"/>
            <w:tcBorders>
              <w:top w:val="nil"/>
              <w:left w:val="nil"/>
              <w:bottom w:val="single" w:sz="6" w:space="0" w:color="FFFFFF"/>
              <w:right w:val="single" w:sz="6" w:space="0" w:color="FFFFFF"/>
            </w:tcBorders>
            <w:shd w:val="clear" w:color="BEE6E6" w:fill="BEE6E6"/>
          </w:tcPr>
          <w:p w14:paraId="1B93B1F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01,8% (1)</w:t>
            </w:r>
          </w:p>
        </w:tc>
        <w:tc>
          <w:tcPr>
            <w:tcW w:w="1173" w:type="dxa"/>
            <w:tcBorders>
              <w:top w:val="nil"/>
              <w:left w:val="nil"/>
              <w:bottom w:val="single" w:sz="6" w:space="0" w:color="FFFFFF"/>
              <w:right w:val="single" w:sz="6" w:space="0" w:color="FFFFFF"/>
            </w:tcBorders>
            <w:shd w:val="clear" w:color="BEE6E6" w:fill="BEE6E6"/>
          </w:tcPr>
          <w:p w14:paraId="0C1E163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r>
      <w:tr w:rsidR="00F855E8" w:rsidRPr="00F63269" w14:paraId="226976C3" w14:textId="77777777" w:rsidTr="007C0223">
        <w:tc>
          <w:tcPr>
            <w:tcW w:w="3159" w:type="dxa"/>
            <w:tcBorders>
              <w:top w:val="nil"/>
              <w:left w:val="nil"/>
              <w:bottom w:val="single" w:sz="6" w:space="0" w:color="FFFFFF"/>
              <w:right w:val="single" w:sz="6" w:space="0" w:color="FFFFFF"/>
            </w:tcBorders>
            <w:shd w:val="clear" w:color="BEE6E6" w:fill="BEE6E6"/>
          </w:tcPr>
          <w:p w14:paraId="534346BD"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56FDB4B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4" w:type="dxa"/>
            <w:tcBorders>
              <w:top w:val="nil"/>
              <w:left w:val="nil"/>
              <w:bottom w:val="single" w:sz="6" w:space="0" w:color="FFFFFF"/>
              <w:right w:val="single" w:sz="6" w:space="0" w:color="FFFFFF"/>
            </w:tcBorders>
            <w:shd w:val="clear" w:color="BEE6E6" w:fill="BEE6E6"/>
          </w:tcPr>
          <w:p w14:paraId="5E0B04E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3" w:type="dxa"/>
            <w:tcBorders>
              <w:top w:val="nil"/>
              <w:left w:val="nil"/>
              <w:bottom w:val="single" w:sz="6" w:space="0" w:color="FFFFFF"/>
              <w:right w:val="single" w:sz="6" w:space="0" w:color="FFFFFF"/>
            </w:tcBorders>
            <w:shd w:val="clear" w:color="BEE6E6" w:fill="BEE6E6"/>
          </w:tcPr>
          <w:p w14:paraId="67C8211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50,0% (6)</w:t>
            </w:r>
          </w:p>
        </w:tc>
        <w:tc>
          <w:tcPr>
            <w:tcW w:w="1174" w:type="dxa"/>
            <w:tcBorders>
              <w:top w:val="nil"/>
              <w:left w:val="nil"/>
              <w:bottom w:val="single" w:sz="6" w:space="0" w:color="FFFFFF"/>
              <w:right w:val="single" w:sz="6" w:space="0" w:color="FFFFFF"/>
            </w:tcBorders>
            <w:shd w:val="clear" w:color="BEE6E6" w:fill="BEE6E6"/>
          </w:tcPr>
          <w:p w14:paraId="03AAE71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4E6F645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626BAFC7" w14:textId="77777777" w:rsidTr="007C0223">
        <w:tc>
          <w:tcPr>
            <w:tcW w:w="3159" w:type="dxa"/>
            <w:tcBorders>
              <w:top w:val="nil"/>
              <w:left w:val="nil"/>
              <w:bottom w:val="single" w:sz="6" w:space="0" w:color="FFFFFF"/>
              <w:right w:val="single" w:sz="6" w:space="0" w:color="FFFFFF"/>
            </w:tcBorders>
            <w:shd w:val="clear" w:color="BEE6E6" w:fill="BEE6E6"/>
          </w:tcPr>
          <w:p w14:paraId="42FDD4CE"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1ED9C4F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44,4% (4)</w:t>
            </w:r>
          </w:p>
        </w:tc>
        <w:tc>
          <w:tcPr>
            <w:tcW w:w="1174" w:type="dxa"/>
            <w:tcBorders>
              <w:top w:val="nil"/>
              <w:left w:val="nil"/>
              <w:bottom w:val="single" w:sz="6" w:space="0" w:color="FFFFFF"/>
              <w:right w:val="single" w:sz="6" w:space="0" w:color="FFFFFF"/>
            </w:tcBorders>
            <w:shd w:val="clear" w:color="BEE6E6" w:fill="BEE6E6"/>
          </w:tcPr>
          <w:p w14:paraId="23671C2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45B0539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1882D97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6EDE54E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5D7A8272" w14:textId="77777777" w:rsidTr="007C0223">
        <w:tc>
          <w:tcPr>
            <w:tcW w:w="3159" w:type="dxa"/>
            <w:tcBorders>
              <w:top w:val="nil"/>
              <w:left w:val="nil"/>
              <w:bottom w:val="single" w:sz="6" w:space="0" w:color="FFFFFF"/>
              <w:right w:val="single" w:sz="6" w:space="0" w:color="FFFFFF"/>
            </w:tcBorders>
            <w:shd w:val="clear" w:color="BEE6E6" w:fill="BEE6E6"/>
          </w:tcPr>
          <w:p w14:paraId="5843565C"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2A54E4E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15DF72A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383F261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69A653D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2CEB647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0AFD4D3D" w14:textId="77777777" w:rsidTr="007C0223">
        <w:tc>
          <w:tcPr>
            <w:tcW w:w="3159" w:type="dxa"/>
            <w:tcBorders>
              <w:top w:val="nil"/>
              <w:left w:val="nil"/>
              <w:bottom w:val="single" w:sz="6" w:space="0" w:color="FFFFFF"/>
              <w:right w:val="single" w:sz="6" w:space="0" w:color="FFFFFF"/>
            </w:tcBorders>
            <w:shd w:val="clear" w:color="BEE6E6" w:fill="BEE6E6"/>
          </w:tcPr>
          <w:p w14:paraId="3FEB3F5B"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3EEA6E2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23,4% (18)</w:t>
            </w:r>
          </w:p>
        </w:tc>
        <w:tc>
          <w:tcPr>
            <w:tcW w:w="1174" w:type="dxa"/>
            <w:tcBorders>
              <w:top w:val="nil"/>
              <w:left w:val="nil"/>
              <w:bottom w:val="single" w:sz="6" w:space="0" w:color="FFFFFF"/>
              <w:right w:val="single" w:sz="6" w:space="0" w:color="FFFFFF"/>
            </w:tcBorders>
            <w:shd w:val="clear" w:color="BEE6E6" w:fill="BEE6E6"/>
          </w:tcPr>
          <w:p w14:paraId="428FF3A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35,1% (27)</w:t>
            </w:r>
          </w:p>
        </w:tc>
        <w:tc>
          <w:tcPr>
            <w:tcW w:w="1173" w:type="dxa"/>
            <w:tcBorders>
              <w:top w:val="nil"/>
              <w:left w:val="nil"/>
              <w:bottom w:val="single" w:sz="6" w:space="0" w:color="FFFFFF"/>
              <w:right w:val="single" w:sz="6" w:space="0" w:color="FFFFFF"/>
            </w:tcBorders>
            <w:shd w:val="clear" w:color="BEE6E6" w:fill="BEE6E6"/>
          </w:tcPr>
          <w:p w14:paraId="27833DB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35,1% (27)</w:t>
            </w:r>
          </w:p>
        </w:tc>
        <w:tc>
          <w:tcPr>
            <w:tcW w:w="1174" w:type="dxa"/>
            <w:tcBorders>
              <w:top w:val="nil"/>
              <w:left w:val="nil"/>
              <w:bottom w:val="single" w:sz="6" w:space="0" w:color="FFFFFF"/>
              <w:right w:val="single" w:sz="6" w:space="0" w:color="FFFFFF"/>
            </w:tcBorders>
            <w:shd w:val="clear" w:color="BEE6E6" w:fill="BEE6E6"/>
          </w:tcPr>
          <w:p w14:paraId="70E2519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02,6% (2)</w:t>
            </w:r>
          </w:p>
        </w:tc>
        <w:tc>
          <w:tcPr>
            <w:tcW w:w="1173" w:type="dxa"/>
            <w:tcBorders>
              <w:top w:val="nil"/>
              <w:left w:val="nil"/>
              <w:bottom w:val="single" w:sz="6" w:space="0" w:color="FFFFFF"/>
              <w:right w:val="single" w:sz="6" w:space="0" w:color="FFFFFF"/>
            </w:tcBorders>
            <w:shd w:val="clear" w:color="BEE6E6" w:fill="BEE6E6"/>
          </w:tcPr>
          <w:p w14:paraId="3561FB9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03,9% (3)</w:t>
            </w:r>
          </w:p>
        </w:tc>
      </w:tr>
      <w:tr w:rsidR="00F855E8" w:rsidRPr="00F63269" w14:paraId="43AAC68E" w14:textId="77777777" w:rsidTr="007C0223">
        <w:tc>
          <w:tcPr>
            <w:tcW w:w="9026" w:type="dxa"/>
            <w:gridSpan w:val="6"/>
            <w:tcBorders>
              <w:top w:val="nil"/>
              <w:left w:val="nil"/>
              <w:bottom w:val="single" w:sz="6" w:space="0" w:color="FFFFFF"/>
              <w:right w:val="single" w:sz="6" w:space="0" w:color="FFFFFF"/>
            </w:tcBorders>
            <w:shd w:val="clear" w:color="8AD4D2" w:fill="8AD4D2"/>
          </w:tcPr>
          <w:p w14:paraId="3288C2ED"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beschikbaarheid van een werkplek waar ik ongestoord kan werken.</w:t>
            </w:r>
          </w:p>
        </w:tc>
      </w:tr>
      <w:tr w:rsidR="00F855E8" w:rsidRPr="00F63269" w14:paraId="01623DF0" w14:textId="77777777" w:rsidTr="007C0223">
        <w:tc>
          <w:tcPr>
            <w:tcW w:w="3159" w:type="dxa"/>
            <w:tcBorders>
              <w:top w:val="nil"/>
              <w:left w:val="nil"/>
              <w:bottom w:val="single" w:sz="6" w:space="0" w:color="FFFFFF"/>
              <w:right w:val="single" w:sz="6" w:space="0" w:color="FFFFFF"/>
            </w:tcBorders>
            <w:shd w:val="clear" w:color="BEE6E6" w:fill="BEE6E6"/>
          </w:tcPr>
          <w:p w14:paraId="099001DE"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74A451A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(16)</w:t>
            </w:r>
          </w:p>
        </w:tc>
        <w:tc>
          <w:tcPr>
            <w:tcW w:w="1174" w:type="dxa"/>
            <w:tcBorders>
              <w:top w:val="nil"/>
              <w:left w:val="nil"/>
              <w:bottom w:val="single" w:sz="6" w:space="0" w:color="FFFFFF"/>
              <w:right w:val="single" w:sz="6" w:space="0" w:color="FFFFFF"/>
            </w:tcBorders>
            <w:shd w:val="clear" w:color="BEE6E6" w:fill="BEE6E6"/>
          </w:tcPr>
          <w:p w14:paraId="5EDE443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30,4% (17)</w:t>
            </w:r>
          </w:p>
        </w:tc>
        <w:tc>
          <w:tcPr>
            <w:tcW w:w="1173" w:type="dxa"/>
            <w:tcBorders>
              <w:top w:val="nil"/>
              <w:left w:val="nil"/>
              <w:bottom w:val="single" w:sz="6" w:space="0" w:color="FFFFFF"/>
              <w:right w:val="single" w:sz="6" w:space="0" w:color="FFFFFF"/>
            </w:tcBorders>
            <w:shd w:val="clear" w:color="BEE6E6" w:fill="BEE6E6"/>
          </w:tcPr>
          <w:p w14:paraId="0FECFC0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12,5% (7)</w:t>
            </w:r>
          </w:p>
        </w:tc>
        <w:tc>
          <w:tcPr>
            <w:tcW w:w="1174" w:type="dxa"/>
            <w:tcBorders>
              <w:top w:val="nil"/>
              <w:left w:val="nil"/>
              <w:bottom w:val="single" w:sz="6" w:space="0" w:color="FFFFFF"/>
              <w:right w:val="single" w:sz="6" w:space="0" w:color="FFFFFF"/>
            </w:tcBorders>
            <w:shd w:val="clear" w:color="BEE6E6" w:fill="BEE6E6"/>
          </w:tcPr>
          <w:p w14:paraId="118D7BE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19,6% (11)</w:t>
            </w:r>
          </w:p>
        </w:tc>
        <w:tc>
          <w:tcPr>
            <w:tcW w:w="1173" w:type="dxa"/>
            <w:tcBorders>
              <w:top w:val="nil"/>
              <w:left w:val="nil"/>
              <w:bottom w:val="single" w:sz="6" w:space="0" w:color="FFFFFF"/>
              <w:right w:val="single" w:sz="6" w:space="0" w:color="FFFFFF"/>
            </w:tcBorders>
            <w:shd w:val="clear" w:color="BEE6E6" w:fill="BEE6E6"/>
          </w:tcPr>
          <w:p w14:paraId="7BD6FAD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08,9% (5)</w:t>
            </w:r>
          </w:p>
        </w:tc>
      </w:tr>
      <w:tr w:rsidR="00F855E8" w:rsidRPr="00F63269" w14:paraId="46F11A26" w14:textId="77777777" w:rsidTr="007C0223">
        <w:tc>
          <w:tcPr>
            <w:tcW w:w="3159" w:type="dxa"/>
            <w:tcBorders>
              <w:top w:val="nil"/>
              <w:left w:val="nil"/>
              <w:bottom w:val="single" w:sz="6" w:space="0" w:color="FFFFFF"/>
              <w:right w:val="single" w:sz="6" w:space="0" w:color="FFFFFF"/>
            </w:tcBorders>
            <w:shd w:val="clear" w:color="BEE6E6" w:fill="BEE6E6"/>
          </w:tcPr>
          <w:p w14:paraId="30EED144"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54DEF69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4" w:type="dxa"/>
            <w:tcBorders>
              <w:top w:val="nil"/>
              <w:left w:val="nil"/>
              <w:bottom w:val="single" w:sz="6" w:space="0" w:color="FFFFFF"/>
              <w:right w:val="single" w:sz="6" w:space="0" w:color="FFFFFF"/>
            </w:tcBorders>
            <w:shd w:val="clear" w:color="BEE6E6" w:fill="BEE6E6"/>
          </w:tcPr>
          <w:p w14:paraId="08A60E5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3" w:type="dxa"/>
            <w:tcBorders>
              <w:top w:val="nil"/>
              <w:left w:val="nil"/>
              <w:bottom w:val="single" w:sz="6" w:space="0" w:color="FFFFFF"/>
              <w:right w:val="single" w:sz="6" w:space="0" w:color="FFFFFF"/>
            </w:tcBorders>
            <w:shd w:val="clear" w:color="BEE6E6" w:fill="BEE6E6"/>
          </w:tcPr>
          <w:p w14:paraId="6581639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4" w:type="dxa"/>
            <w:tcBorders>
              <w:top w:val="nil"/>
              <w:left w:val="nil"/>
              <w:bottom w:val="single" w:sz="6" w:space="0" w:color="FFFFFF"/>
              <w:right w:val="single" w:sz="6" w:space="0" w:color="FFFFFF"/>
            </w:tcBorders>
            <w:shd w:val="clear" w:color="BEE6E6" w:fill="BEE6E6"/>
          </w:tcPr>
          <w:p w14:paraId="2FD784D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3" w:type="dxa"/>
            <w:tcBorders>
              <w:top w:val="nil"/>
              <w:left w:val="nil"/>
              <w:bottom w:val="single" w:sz="6" w:space="0" w:color="FFFFFF"/>
              <w:right w:val="single" w:sz="6" w:space="0" w:color="FFFFFF"/>
            </w:tcBorders>
            <w:shd w:val="clear" w:color="BEE6E6" w:fill="BEE6E6"/>
          </w:tcPr>
          <w:p w14:paraId="7A0FB07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7B501A65" w14:textId="77777777" w:rsidTr="007C0223">
        <w:tc>
          <w:tcPr>
            <w:tcW w:w="3159" w:type="dxa"/>
            <w:tcBorders>
              <w:top w:val="nil"/>
              <w:left w:val="nil"/>
              <w:bottom w:val="single" w:sz="6" w:space="0" w:color="FFFFFF"/>
              <w:right w:val="single" w:sz="6" w:space="0" w:color="FFFFFF"/>
            </w:tcBorders>
            <w:shd w:val="clear" w:color="BEE6E6" w:fill="BEE6E6"/>
          </w:tcPr>
          <w:p w14:paraId="2A84ECB6"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4879D1D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0474092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3" w:type="dxa"/>
            <w:tcBorders>
              <w:top w:val="nil"/>
              <w:left w:val="nil"/>
              <w:bottom w:val="single" w:sz="6" w:space="0" w:color="FFFFFF"/>
              <w:right w:val="single" w:sz="6" w:space="0" w:color="FFFFFF"/>
            </w:tcBorders>
            <w:shd w:val="clear" w:color="BEE6E6" w:fill="BEE6E6"/>
          </w:tcPr>
          <w:p w14:paraId="728F49F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4" w:type="dxa"/>
            <w:tcBorders>
              <w:top w:val="nil"/>
              <w:left w:val="nil"/>
              <w:bottom w:val="single" w:sz="6" w:space="0" w:color="FFFFFF"/>
              <w:right w:val="single" w:sz="6" w:space="0" w:color="FFFFFF"/>
            </w:tcBorders>
            <w:shd w:val="clear" w:color="BEE6E6" w:fill="BEE6E6"/>
          </w:tcPr>
          <w:p w14:paraId="7E16A40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459EE1F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r>
      <w:tr w:rsidR="00F855E8" w:rsidRPr="00F63269" w14:paraId="7039E899" w14:textId="77777777" w:rsidTr="007C0223">
        <w:tc>
          <w:tcPr>
            <w:tcW w:w="3159" w:type="dxa"/>
            <w:tcBorders>
              <w:top w:val="nil"/>
              <w:left w:val="nil"/>
              <w:bottom w:val="single" w:sz="6" w:space="0" w:color="FFFFFF"/>
              <w:right w:val="single" w:sz="6" w:space="0" w:color="FFFFFF"/>
            </w:tcBorders>
            <w:shd w:val="clear" w:color="BEE6E6" w:fill="BEE6E6"/>
          </w:tcPr>
          <w:p w14:paraId="4B118815"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7A9E5CF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2861CA5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4A9D798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164CE44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1EDF1BC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7E23C01F" w14:textId="77777777" w:rsidTr="007C0223">
        <w:tc>
          <w:tcPr>
            <w:tcW w:w="3159" w:type="dxa"/>
            <w:tcBorders>
              <w:top w:val="nil"/>
              <w:left w:val="nil"/>
              <w:bottom w:val="single" w:sz="6" w:space="0" w:color="FFFFFF"/>
              <w:right w:val="single" w:sz="6" w:space="0" w:color="FFFFFF"/>
            </w:tcBorders>
            <w:shd w:val="clear" w:color="BEE6E6" w:fill="BEE6E6"/>
          </w:tcPr>
          <w:p w14:paraId="789D3C13"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4316A6E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31,2% (24)</w:t>
            </w:r>
          </w:p>
        </w:tc>
        <w:tc>
          <w:tcPr>
            <w:tcW w:w="1174" w:type="dxa"/>
            <w:tcBorders>
              <w:top w:val="nil"/>
              <w:left w:val="nil"/>
              <w:bottom w:val="single" w:sz="6" w:space="0" w:color="FFFFFF"/>
              <w:right w:val="single" w:sz="6" w:space="0" w:color="FFFFFF"/>
            </w:tcBorders>
            <w:shd w:val="clear" w:color="BEE6E6" w:fill="BEE6E6"/>
          </w:tcPr>
          <w:p w14:paraId="570DCB7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(22)</w:t>
            </w:r>
          </w:p>
        </w:tc>
        <w:tc>
          <w:tcPr>
            <w:tcW w:w="1173" w:type="dxa"/>
            <w:tcBorders>
              <w:top w:val="nil"/>
              <w:left w:val="nil"/>
              <w:bottom w:val="single" w:sz="6" w:space="0" w:color="FFFFFF"/>
              <w:right w:val="single" w:sz="6" w:space="0" w:color="FFFFFF"/>
            </w:tcBorders>
            <w:shd w:val="clear" w:color="BEE6E6" w:fill="BEE6E6"/>
          </w:tcPr>
          <w:p w14:paraId="4742EB5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14,3% (11)</w:t>
            </w:r>
          </w:p>
        </w:tc>
        <w:tc>
          <w:tcPr>
            <w:tcW w:w="1174" w:type="dxa"/>
            <w:tcBorders>
              <w:top w:val="nil"/>
              <w:left w:val="nil"/>
              <w:bottom w:val="single" w:sz="6" w:space="0" w:color="FFFFFF"/>
              <w:right w:val="single" w:sz="6" w:space="0" w:color="FFFFFF"/>
            </w:tcBorders>
            <w:shd w:val="clear" w:color="BEE6E6" w:fill="BEE6E6"/>
          </w:tcPr>
          <w:p w14:paraId="6D4A7BE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18,2% (14)</w:t>
            </w:r>
          </w:p>
        </w:tc>
        <w:tc>
          <w:tcPr>
            <w:tcW w:w="1173" w:type="dxa"/>
            <w:tcBorders>
              <w:top w:val="nil"/>
              <w:left w:val="nil"/>
              <w:bottom w:val="single" w:sz="6" w:space="0" w:color="FFFFFF"/>
              <w:right w:val="single" w:sz="6" w:space="0" w:color="FFFFFF"/>
            </w:tcBorders>
            <w:shd w:val="clear" w:color="BEE6E6" w:fill="BEE6E6"/>
          </w:tcPr>
          <w:p w14:paraId="5D7F77C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07,8% (6)</w:t>
            </w:r>
          </w:p>
        </w:tc>
      </w:tr>
      <w:tr w:rsidR="00F855E8" w:rsidRPr="00F63269" w14:paraId="3CCC0414" w14:textId="77777777" w:rsidTr="007C0223">
        <w:tc>
          <w:tcPr>
            <w:tcW w:w="9026" w:type="dxa"/>
            <w:gridSpan w:val="6"/>
            <w:tcBorders>
              <w:top w:val="nil"/>
              <w:left w:val="nil"/>
              <w:bottom w:val="single" w:sz="6" w:space="0" w:color="FFFFFF"/>
              <w:right w:val="single" w:sz="6" w:space="0" w:color="FFFFFF"/>
            </w:tcBorders>
            <w:shd w:val="clear" w:color="8AD4D2" w:fill="8AD4D2"/>
          </w:tcPr>
          <w:p w14:paraId="3C8E5E7F"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Gedrag van ouders voor en na schooltijd.</w:t>
            </w:r>
          </w:p>
        </w:tc>
      </w:tr>
      <w:tr w:rsidR="00F855E8" w:rsidRPr="00F63269" w14:paraId="1B979228" w14:textId="77777777" w:rsidTr="007C0223">
        <w:tc>
          <w:tcPr>
            <w:tcW w:w="3159" w:type="dxa"/>
            <w:tcBorders>
              <w:top w:val="nil"/>
              <w:left w:val="nil"/>
              <w:bottom w:val="single" w:sz="6" w:space="0" w:color="FFFFFF"/>
              <w:right w:val="single" w:sz="6" w:space="0" w:color="FFFFFF"/>
            </w:tcBorders>
            <w:shd w:val="clear" w:color="BEE6E6" w:fill="BEE6E6"/>
          </w:tcPr>
          <w:p w14:paraId="79C55A37"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2322DFD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(14)</w:t>
            </w:r>
          </w:p>
        </w:tc>
        <w:tc>
          <w:tcPr>
            <w:tcW w:w="1174" w:type="dxa"/>
            <w:tcBorders>
              <w:top w:val="nil"/>
              <w:left w:val="nil"/>
              <w:bottom w:val="single" w:sz="6" w:space="0" w:color="FFFFFF"/>
              <w:right w:val="single" w:sz="6" w:space="0" w:color="FFFFFF"/>
            </w:tcBorders>
            <w:shd w:val="clear" w:color="BEE6E6" w:fill="BEE6E6"/>
          </w:tcPr>
          <w:p w14:paraId="0BF2690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57,1% (32)</w:t>
            </w:r>
          </w:p>
        </w:tc>
        <w:tc>
          <w:tcPr>
            <w:tcW w:w="1173" w:type="dxa"/>
            <w:tcBorders>
              <w:top w:val="nil"/>
              <w:left w:val="nil"/>
              <w:bottom w:val="single" w:sz="6" w:space="0" w:color="FFFFFF"/>
              <w:right w:val="single" w:sz="6" w:space="0" w:color="FFFFFF"/>
            </w:tcBorders>
            <w:shd w:val="clear" w:color="BEE6E6" w:fill="BEE6E6"/>
          </w:tcPr>
          <w:p w14:paraId="6DB3887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16,1% (9)</w:t>
            </w:r>
          </w:p>
        </w:tc>
        <w:tc>
          <w:tcPr>
            <w:tcW w:w="1174" w:type="dxa"/>
            <w:tcBorders>
              <w:top w:val="nil"/>
              <w:left w:val="nil"/>
              <w:bottom w:val="single" w:sz="6" w:space="0" w:color="FFFFFF"/>
              <w:right w:val="single" w:sz="6" w:space="0" w:color="FFFFFF"/>
            </w:tcBorders>
            <w:shd w:val="clear" w:color="BEE6E6" w:fill="BEE6E6"/>
          </w:tcPr>
          <w:p w14:paraId="1B87C23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01,8% (1)</w:t>
            </w:r>
          </w:p>
        </w:tc>
        <w:tc>
          <w:tcPr>
            <w:tcW w:w="1173" w:type="dxa"/>
            <w:tcBorders>
              <w:top w:val="nil"/>
              <w:left w:val="nil"/>
              <w:bottom w:val="single" w:sz="6" w:space="0" w:color="FFFFFF"/>
              <w:right w:val="single" w:sz="6" w:space="0" w:color="FFFFFF"/>
            </w:tcBorders>
            <w:shd w:val="clear" w:color="BEE6E6" w:fill="BEE6E6"/>
          </w:tcPr>
          <w:p w14:paraId="423237E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276E7C1A" w14:textId="77777777" w:rsidTr="007C0223">
        <w:tc>
          <w:tcPr>
            <w:tcW w:w="3159" w:type="dxa"/>
            <w:tcBorders>
              <w:top w:val="nil"/>
              <w:left w:val="nil"/>
              <w:bottom w:val="single" w:sz="6" w:space="0" w:color="FFFFFF"/>
              <w:right w:val="single" w:sz="6" w:space="0" w:color="FFFFFF"/>
            </w:tcBorders>
            <w:shd w:val="clear" w:color="BEE6E6" w:fill="BEE6E6"/>
          </w:tcPr>
          <w:p w14:paraId="20CEB7F7"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3574316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66,7% (8)</w:t>
            </w:r>
          </w:p>
        </w:tc>
        <w:tc>
          <w:tcPr>
            <w:tcW w:w="1174" w:type="dxa"/>
            <w:tcBorders>
              <w:top w:val="nil"/>
              <w:left w:val="nil"/>
              <w:bottom w:val="single" w:sz="6" w:space="0" w:color="FFFFFF"/>
              <w:right w:val="single" w:sz="6" w:space="0" w:color="FFFFFF"/>
            </w:tcBorders>
            <w:shd w:val="clear" w:color="BEE6E6" w:fill="BEE6E6"/>
          </w:tcPr>
          <w:p w14:paraId="45974E5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3" w:type="dxa"/>
            <w:tcBorders>
              <w:top w:val="nil"/>
              <w:left w:val="nil"/>
              <w:bottom w:val="single" w:sz="6" w:space="0" w:color="FFFFFF"/>
              <w:right w:val="single" w:sz="6" w:space="0" w:color="FFFFFF"/>
            </w:tcBorders>
            <w:shd w:val="clear" w:color="BEE6E6" w:fill="BEE6E6"/>
          </w:tcPr>
          <w:p w14:paraId="58A58CB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4" w:type="dxa"/>
            <w:tcBorders>
              <w:top w:val="nil"/>
              <w:left w:val="nil"/>
              <w:bottom w:val="single" w:sz="6" w:space="0" w:color="FFFFFF"/>
              <w:right w:val="single" w:sz="6" w:space="0" w:color="FFFFFF"/>
            </w:tcBorders>
            <w:shd w:val="clear" w:color="BEE6E6" w:fill="BEE6E6"/>
          </w:tcPr>
          <w:p w14:paraId="62132C6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149B5DE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4776566B" w14:textId="77777777" w:rsidTr="007C0223">
        <w:tc>
          <w:tcPr>
            <w:tcW w:w="3159" w:type="dxa"/>
            <w:tcBorders>
              <w:top w:val="nil"/>
              <w:left w:val="nil"/>
              <w:bottom w:val="single" w:sz="6" w:space="0" w:color="FFFFFF"/>
              <w:right w:val="single" w:sz="6" w:space="0" w:color="FFFFFF"/>
            </w:tcBorders>
            <w:shd w:val="clear" w:color="BEE6E6" w:fill="BEE6E6"/>
          </w:tcPr>
          <w:p w14:paraId="549BBDB9"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75CA389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4" w:type="dxa"/>
            <w:tcBorders>
              <w:top w:val="nil"/>
              <w:left w:val="nil"/>
              <w:bottom w:val="single" w:sz="6" w:space="0" w:color="FFFFFF"/>
              <w:right w:val="single" w:sz="6" w:space="0" w:color="FFFFFF"/>
            </w:tcBorders>
            <w:shd w:val="clear" w:color="BEE6E6" w:fill="BEE6E6"/>
          </w:tcPr>
          <w:p w14:paraId="69EA2FF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44,4% (4)</w:t>
            </w:r>
          </w:p>
        </w:tc>
        <w:tc>
          <w:tcPr>
            <w:tcW w:w="1173" w:type="dxa"/>
            <w:tcBorders>
              <w:top w:val="nil"/>
              <w:left w:val="nil"/>
              <w:bottom w:val="single" w:sz="6" w:space="0" w:color="FFFFFF"/>
              <w:right w:val="single" w:sz="6" w:space="0" w:color="FFFFFF"/>
            </w:tcBorders>
            <w:shd w:val="clear" w:color="BEE6E6" w:fill="BEE6E6"/>
          </w:tcPr>
          <w:p w14:paraId="583F875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4" w:type="dxa"/>
            <w:tcBorders>
              <w:top w:val="nil"/>
              <w:left w:val="nil"/>
              <w:bottom w:val="single" w:sz="6" w:space="0" w:color="FFFFFF"/>
              <w:right w:val="single" w:sz="6" w:space="0" w:color="FFFFFF"/>
            </w:tcBorders>
            <w:shd w:val="clear" w:color="BEE6E6" w:fill="BEE6E6"/>
          </w:tcPr>
          <w:p w14:paraId="18375E8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3" w:type="dxa"/>
            <w:tcBorders>
              <w:top w:val="nil"/>
              <w:left w:val="nil"/>
              <w:bottom w:val="single" w:sz="6" w:space="0" w:color="FFFFFF"/>
              <w:right w:val="single" w:sz="6" w:space="0" w:color="FFFFFF"/>
            </w:tcBorders>
            <w:shd w:val="clear" w:color="BEE6E6" w:fill="BEE6E6"/>
          </w:tcPr>
          <w:p w14:paraId="1F31758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190E1514" w14:textId="77777777" w:rsidTr="007C0223">
        <w:tc>
          <w:tcPr>
            <w:tcW w:w="3159" w:type="dxa"/>
            <w:tcBorders>
              <w:top w:val="nil"/>
              <w:left w:val="nil"/>
              <w:bottom w:val="single" w:sz="6" w:space="0" w:color="FFFFFF"/>
              <w:right w:val="single" w:sz="6" w:space="0" w:color="FFFFFF"/>
            </w:tcBorders>
            <w:shd w:val="clear" w:color="BEE6E6" w:fill="BEE6E6"/>
          </w:tcPr>
          <w:p w14:paraId="21DE1E5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613DBBE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185F5D4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1D8A08A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537B517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3CF1887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56B58134" w14:textId="77777777" w:rsidTr="007C0223">
        <w:tc>
          <w:tcPr>
            <w:tcW w:w="3159" w:type="dxa"/>
            <w:tcBorders>
              <w:top w:val="nil"/>
              <w:left w:val="nil"/>
              <w:bottom w:val="single" w:sz="6" w:space="0" w:color="FFFFFF"/>
              <w:right w:val="single" w:sz="6" w:space="0" w:color="FFFFFF"/>
            </w:tcBorders>
            <w:shd w:val="clear" w:color="BEE6E6" w:fill="BEE6E6"/>
          </w:tcPr>
          <w:p w14:paraId="4C4B68CC"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04002D5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31,2% (24)</w:t>
            </w:r>
          </w:p>
        </w:tc>
        <w:tc>
          <w:tcPr>
            <w:tcW w:w="1174" w:type="dxa"/>
            <w:tcBorders>
              <w:top w:val="nil"/>
              <w:left w:val="nil"/>
              <w:bottom w:val="single" w:sz="6" w:space="0" w:color="FFFFFF"/>
              <w:right w:val="single" w:sz="6" w:space="0" w:color="FFFFFF"/>
            </w:tcBorders>
            <w:shd w:val="clear" w:color="BEE6E6" w:fill="BEE6E6"/>
          </w:tcPr>
          <w:p w14:paraId="15D8CE5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49,4% (38)</w:t>
            </w:r>
          </w:p>
        </w:tc>
        <w:tc>
          <w:tcPr>
            <w:tcW w:w="1173" w:type="dxa"/>
            <w:tcBorders>
              <w:top w:val="nil"/>
              <w:left w:val="nil"/>
              <w:bottom w:val="single" w:sz="6" w:space="0" w:color="FFFFFF"/>
              <w:right w:val="single" w:sz="6" w:space="0" w:color="FFFFFF"/>
            </w:tcBorders>
            <w:shd w:val="clear" w:color="BEE6E6" w:fill="BEE6E6"/>
          </w:tcPr>
          <w:p w14:paraId="3970574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16,9% (13)</w:t>
            </w:r>
          </w:p>
        </w:tc>
        <w:tc>
          <w:tcPr>
            <w:tcW w:w="1174" w:type="dxa"/>
            <w:tcBorders>
              <w:top w:val="nil"/>
              <w:left w:val="nil"/>
              <w:bottom w:val="single" w:sz="6" w:space="0" w:color="FFFFFF"/>
              <w:right w:val="single" w:sz="6" w:space="0" w:color="FFFFFF"/>
            </w:tcBorders>
            <w:shd w:val="clear" w:color="BEE6E6" w:fill="BEE6E6"/>
          </w:tcPr>
          <w:p w14:paraId="25D1858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02,6% (2)</w:t>
            </w:r>
          </w:p>
        </w:tc>
        <w:tc>
          <w:tcPr>
            <w:tcW w:w="1173" w:type="dxa"/>
            <w:tcBorders>
              <w:top w:val="nil"/>
              <w:left w:val="nil"/>
              <w:bottom w:val="single" w:sz="6" w:space="0" w:color="FFFFFF"/>
              <w:right w:val="single" w:sz="6" w:space="0" w:color="FFFFFF"/>
            </w:tcBorders>
            <w:shd w:val="clear" w:color="BEE6E6" w:fill="BEE6E6"/>
          </w:tcPr>
          <w:p w14:paraId="71FB749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551EBBD9" w14:textId="77777777" w:rsidTr="007C0223">
        <w:tc>
          <w:tcPr>
            <w:tcW w:w="9026" w:type="dxa"/>
            <w:gridSpan w:val="6"/>
            <w:tcBorders>
              <w:top w:val="nil"/>
              <w:left w:val="nil"/>
              <w:bottom w:val="single" w:sz="6" w:space="0" w:color="FFFFFF"/>
              <w:right w:val="single" w:sz="6" w:space="0" w:color="FFFFFF"/>
            </w:tcBorders>
            <w:shd w:val="clear" w:color="8AD4D2" w:fill="8AD4D2"/>
          </w:tcPr>
          <w:p w14:paraId="0C2A7D8A"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uitdaging in het werk.</w:t>
            </w:r>
          </w:p>
        </w:tc>
      </w:tr>
      <w:tr w:rsidR="00F855E8" w:rsidRPr="00F63269" w14:paraId="5CECDE5A" w14:textId="77777777" w:rsidTr="007C0223">
        <w:tc>
          <w:tcPr>
            <w:tcW w:w="3159" w:type="dxa"/>
            <w:tcBorders>
              <w:top w:val="nil"/>
              <w:left w:val="nil"/>
              <w:bottom w:val="single" w:sz="6" w:space="0" w:color="FFFFFF"/>
              <w:right w:val="single" w:sz="6" w:space="0" w:color="FFFFFF"/>
            </w:tcBorders>
            <w:shd w:val="clear" w:color="BEE6E6" w:fill="BEE6E6"/>
          </w:tcPr>
          <w:p w14:paraId="17194DD3"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40CB50E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23,2% (13)</w:t>
            </w:r>
          </w:p>
        </w:tc>
        <w:tc>
          <w:tcPr>
            <w:tcW w:w="1174" w:type="dxa"/>
            <w:tcBorders>
              <w:top w:val="nil"/>
              <w:left w:val="nil"/>
              <w:bottom w:val="single" w:sz="6" w:space="0" w:color="FFFFFF"/>
              <w:right w:val="single" w:sz="6" w:space="0" w:color="FFFFFF"/>
            </w:tcBorders>
            <w:shd w:val="clear" w:color="BEE6E6" w:fill="BEE6E6"/>
          </w:tcPr>
          <w:p w14:paraId="52EB58B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44,6% (25)</w:t>
            </w:r>
          </w:p>
        </w:tc>
        <w:tc>
          <w:tcPr>
            <w:tcW w:w="1173" w:type="dxa"/>
            <w:tcBorders>
              <w:top w:val="nil"/>
              <w:left w:val="nil"/>
              <w:bottom w:val="single" w:sz="6" w:space="0" w:color="FFFFFF"/>
              <w:right w:val="single" w:sz="6" w:space="0" w:color="FFFFFF"/>
            </w:tcBorders>
            <w:shd w:val="clear" w:color="BEE6E6" w:fill="BEE6E6"/>
          </w:tcPr>
          <w:p w14:paraId="29B6C05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23,2% (13)</w:t>
            </w:r>
          </w:p>
        </w:tc>
        <w:tc>
          <w:tcPr>
            <w:tcW w:w="1174" w:type="dxa"/>
            <w:tcBorders>
              <w:top w:val="nil"/>
              <w:left w:val="nil"/>
              <w:bottom w:val="single" w:sz="6" w:space="0" w:color="FFFFFF"/>
              <w:right w:val="single" w:sz="6" w:space="0" w:color="FFFFFF"/>
            </w:tcBorders>
            <w:shd w:val="clear" w:color="BEE6E6" w:fill="BEE6E6"/>
          </w:tcPr>
          <w:p w14:paraId="62FE9AD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c>
          <w:tcPr>
            <w:tcW w:w="1173" w:type="dxa"/>
            <w:tcBorders>
              <w:top w:val="nil"/>
              <w:left w:val="nil"/>
              <w:bottom w:val="single" w:sz="6" w:space="0" w:color="FFFFFF"/>
              <w:right w:val="single" w:sz="6" w:space="0" w:color="FFFFFF"/>
            </w:tcBorders>
            <w:shd w:val="clear" w:color="BEE6E6" w:fill="BEE6E6"/>
          </w:tcPr>
          <w:p w14:paraId="5C87B30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r>
      <w:tr w:rsidR="00F855E8" w:rsidRPr="00F63269" w14:paraId="1F783D26" w14:textId="77777777" w:rsidTr="007C0223">
        <w:tc>
          <w:tcPr>
            <w:tcW w:w="3159" w:type="dxa"/>
            <w:tcBorders>
              <w:top w:val="nil"/>
              <w:left w:val="nil"/>
              <w:bottom w:val="single" w:sz="6" w:space="0" w:color="FFFFFF"/>
              <w:right w:val="single" w:sz="6" w:space="0" w:color="FFFFFF"/>
            </w:tcBorders>
            <w:shd w:val="clear" w:color="BEE6E6" w:fill="BEE6E6"/>
          </w:tcPr>
          <w:p w14:paraId="061AFA5E"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5403893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4" w:type="dxa"/>
            <w:tcBorders>
              <w:top w:val="nil"/>
              <w:left w:val="nil"/>
              <w:bottom w:val="single" w:sz="6" w:space="0" w:color="FFFFFF"/>
              <w:right w:val="single" w:sz="6" w:space="0" w:color="FFFFFF"/>
            </w:tcBorders>
            <w:shd w:val="clear" w:color="BEE6E6" w:fill="BEE6E6"/>
          </w:tcPr>
          <w:p w14:paraId="26B2FA9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(3)</w:t>
            </w:r>
          </w:p>
        </w:tc>
        <w:tc>
          <w:tcPr>
            <w:tcW w:w="1173" w:type="dxa"/>
            <w:tcBorders>
              <w:top w:val="nil"/>
              <w:left w:val="nil"/>
              <w:bottom w:val="single" w:sz="6" w:space="0" w:color="FFFFFF"/>
              <w:right w:val="single" w:sz="6" w:space="0" w:color="FFFFFF"/>
            </w:tcBorders>
            <w:shd w:val="clear" w:color="BEE6E6" w:fill="BEE6E6"/>
          </w:tcPr>
          <w:p w14:paraId="3B451C6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(4)</w:t>
            </w:r>
          </w:p>
        </w:tc>
        <w:tc>
          <w:tcPr>
            <w:tcW w:w="1174" w:type="dxa"/>
            <w:tcBorders>
              <w:top w:val="nil"/>
              <w:left w:val="nil"/>
              <w:bottom w:val="single" w:sz="6" w:space="0" w:color="FFFFFF"/>
              <w:right w:val="single" w:sz="6" w:space="0" w:color="FFFFFF"/>
            </w:tcBorders>
            <w:shd w:val="clear" w:color="BEE6E6" w:fill="BEE6E6"/>
          </w:tcPr>
          <w:p w14:paraId="655F33D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1054C78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40265ABD" w14:textId="77777777" w:rsidTr="007C0223">
        <w:tc>
          <w:tcPr>
            <w:tcW w:w="3159" w:type="dxa"/>
            <w:tcBorders>
              <w:top w:val="nil"/>
              <w:left w:val="nil"/>
              <w:bottom w:val="single" w:sz="6" w:space="0" w:color="FFFFFF"/>
              <w:right w:val="single" w:sz="6" w:space="0" w:color="FFFFFF"/>
            </w:tcBorders>
            <w:shd w:val="clear" w:color="BEE6E6" w:fill="BEE6E6"/>
          </w:tcPr>
          <w:p w14:paraId="62CE94DF"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2A32267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60F9D1C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55,6% (5)</w:t>
            </w:r>
          </w:p>
        </w:tc>
        <w:tc>
          <w:tcPr>
            <w:tcW w:w="1173" w:type="dxa"/>
            <w:tcBorders>
              <w:top w:val="nil"/>
              <w:left w:val="nil"/>
              <w:bottom w:val="single" w:sz="6" w:space="0" w:color="FFFFFF"/>
              <w:right w:val="single" w:sz="6" w:space="0" w:color="FFFFFF"/>
            </w:tcBorders>
            <w:shd w:val="clear" w:color="BEE6E6" w:fill="BEE6E6"/>
          </w:tcPr>
          <w:p w14:paraId="6AF1D4D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4" w:type="dxa"/>
            <w:tcBorders>
              <w:top w:val="nil"/>
              <w:left w:val="nil"/>
              <w:bottom w:val="single" w:sz="6" w:space="0" w:color="FFFFFF"/>
              <w:right w:val="single" w:sz="6" w:space="0" w:color="FFFFFF"/>
            </w:tcBorders>
            <w:shd w:val="clear" w:color="BEE6E6" w:fill="BEE6E6"/>
          </w:tcPr>
          <w:p w14:paraId="5A7F77F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3" w:type="dxa"/>
            <w:tcBorders>
              <w:top w:val="nil"/>
              <w:left w:val="nil"/>
              <w:bottom w:val="single" w:sz="6" w:space="0" w:color="FFFFFF"/>
              <w:right w:val="single" w:sz="6" w:space="0" w:color="FFFFFF"/>
            </w:tcBorders>
            <w:shd w:val="clear" w:color="BEE6E6" w:fill="BEE6E6"/>
          </w:tcPr>
          <w:p w14:paraId="67298D8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6ECBAFAD" w14:textId="77777777" w:rsidTr="007C0223">
        <w:tc>
          <w:tcPr>
            <w:tcW w:w="3159" w:type="dxa"/>
            <w:tcBorders>
              <w:top w:val="nil"/>
              <w:left w:val="nil"/>
              <w:bottom w:val="single" w:sz="6" w:space="0" w:color="FFFFFF"/>
              <w:right w:val="single" w:sz="6" w:space="0" w:color="FFFFFF"/>
            </w:tcBorders>
            <w:shd w:val="clear" w:color="BEE6E6" w:fill="BEE6E6"/>
          </w:tcPr>
          <w:p w14:paraId="1A73EC70"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6C424E1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46BBAF0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2936D9E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3851CFB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3599F7F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1C2143DB" w14:textId="77777777" w:rsidTr="007C0223">
        <w:tc>
          <w:tcPr>
            <w:tcW w:w="3159" w:type="dxa"/>
            <w:tcBorders>
              <w:top w:val="nil"/>
              <w:left w:val="nil"/>
              <w:bottom w:val="single" w:sz="6" w:space="0" w:color="FFFFFF"/>
              <w:right w:val="single" w:sz="6" w:space="0" w:color="FFFFFF"/>
            </w:tcBorders>
            <w:shd w:val="clear" w:color="BEE6E6" w:fill="BEE6E6"/>
          </w:tcPr>
          <w:p w14:paraId="171F68FA"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2B0AEC4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27,3% (21)</w:t>
            </w:r>
          </w:p>
        </w:tc>
        <w:tc>
          <w:tcPr>
            <w:tcW w:w="1174" w:type="dxa"/>
            <w:tcBorders>
              <w:top w:val="nil"/>
              <w:left w:val="nil"/>
              <w:bottom w:val="single" w:sz="6" w:space="0" w:color="FFFFFF"/>
              <w:right w:val="single" w:sz="6" w:space="0" w:color="FFFFFF"/>
            </w:tcBorders>
            <w:shd w:val="clear" w:color="BEE6E6" w:fill="BEE6E6"/>
          </w:tcPr>
          <w:p w14:paraId="5D1829A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42,9% (33)</w:t>
            </w:r>
          </w:p>
        </w:tc>
        <w:tc>
          <w:tcPr>
            <w:tcW w:w="1173" w:type="dxa"/>
            <w:tcBorders>
              <w:top w:val="nil"/>
              <w:left w:val="nil"/>
              <w:bottom w:val="single" w:sz="6" w:space="0" w:color="FFFFFF"/>
              <w:right w:val="single" w:sz="6" w:space="0" w:color="FFFFFF"/>
            </w:tcBorders>
            <w:shd w:val="clear" w:color="BEE6E6" w:fill="BEE6E6"/>
          </w:tcPr>
          <w:p w14:paraId="0301CF4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22,1% (17)</w:t>
            </w:r>
          </w:p>
        </w:tc>
        <w:tc>
          <w:tcPr>
            <w:tcW w:w="1174" w:type="dxa"/>
            <w:tcBorders>
              <w:top w:val="nil"/>
              <w:left w:val="nil"/>
              <w:bottom w:val="single" w:sz="6" w:space="0" w:color="FFFFFF"/>
              <w:right w:val="single" w:sz="6" w:space="0" w:color="FFFFFF"/>
            </w:tcBorders>
            <w:shd w:val="clear" w:color="BEE6E6" w:fill="BEE6E6"/>
          </w:tcPr>
          <w:p w14:paraId="777A46D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05,2% (4)</w:t>
            </w:r>
          </w:p>
        </w:tc>
        <w:tc>
          <w:tcPr>
            <w:tcW w:w="1173" w:type="dxa"/>
            <w:tcBorders>
              <w:top w:val="nil"/>
              <w:left w:val="nil"/>
              <w:bottom w:val="single" w:sz="6" w:space="0" w:color="FFFFFF"/>
              <w:right w:val="single" w:sz="6" w:space="0" w:color="FFFFFF"/>
            </w:tcBorders>
            <w:shd w:val="clear" w:color="BEE6E6" w:fill="BEE6E6"/>
          </w:tcPr>
          <w:p w14:paraId="28FD653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02,6% (2)</w:t>
            </w:r>
          </w:p>
        </w:tc>
      </w:tr>
      <w:tr w:rsidR="00F855E8" w:rsidRPr="00F63269" w14:paraId="5E267439" w14:textId="77777777" w:rsidTr="007C0223">
        <w:tc>
          <w:tcPr>
            <w:tcW w:w="9026" w:type="dxa"/>
            <w:gridSpan w:val="6"/>
            <w:tcBorders>
              <w:top w:val="nil"/>
              <w:left w:val="nil"/>
              <w:bottom w:val="single" w:sz="6" w:space="0" w:color="FFFFFF"/>
              <w:right w:val="single" w:sz="6" w:space="0" w:color="FFFFFF"/>
            </w:tcBorders>
            <w:shd w:val="clear" w:color="8AD4D2" w:fill="8AD4D2"/>
          </w:tcPr>
          <w:p w14:paraId="4334DD9C"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De roosterwijzigingen.</w:t>
            </w:r>
          </w:p>
        </w:tc>
      </w:tr>
      <w:tr w:rsidR="00F855E8" w:rsidRPr="00F63269" w14:paraId="61B097D6" w14:textId="77777777" w:rsidTr="007C0223">
        <w:tc>
          <w:tcPr>
            <w:tcW w:w="3159" w:type="dxa"/>
            <w:tcBorders>
              <w:top w:val="nil"/>
              <w:left w:val="nil"/>
              <w:bottom w:val="single" w:sz="6" w:space="0" w:color="FFFFFF"/>
              <w:right w:val="single" w:sz="6" w:space="0" w:color="FFFFFF"/>
            </w:tcBorders>
            <w:shd w:val="clear" w:color="BEE6E6" w:fill="BEE6E6"/>
          </w:tcPr>
          <w:p w14:paraId="0445A4A6"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7ECA240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21,4% (12)</w:t>
            </w:r>
          </w:p>
        </w:tc>
        <w:tc>
          <w:tcPr>
            <w:tcW w:w="1174" w:type="dxa"/>
            <w:tcBorders>
              <w:top w:val="nil"/>
              <w:left w:val="nil"/>
              <w:bottom w:val="single" w:sz="6" w:space="0" w:color="FFFFFF"/>
              <w:right w:val="single" w:sz="6" w:space="0" w:color="FFFFFF"/>
            </w:tcBorders>
            <w:shd w:val="clear" w:color="BEE6E6" w:fill="BEE6E6"/>
          </w:tcPr>
          <w:p w14:paraId="2BD53BC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50,0% (28)</w:t>
            </w:r>
          </w:p>
        </w:tc>
        <w:tc>
          <w:tcPr>
            <w:tcW w:w="1173" w:type="dxa"/>
            <w:tcBorders>
              <w:top w:val="nil"/>
              <w:left w:val="nil"/>
              <w:bottom w:val="single" w:sz="6" w:space="0" w:color="FFFFFF"/>
              <w:right w:val="single" w:sz="6" w:space="0" w:color="FFFFFF"/>
            </w:tcBorders>
            <w:shd w:val="clear" w:color="BEE6E6" w:fill="BEE6E6"/>
          </w:tcPr>
          <w:p w14:paraId="2E63C26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19,6% (11)</w:t>
            </w:r>
          </w:p>
        </w:tc>
        <w:tc>
          <w:tcPr>
            <w:tcW w:w="1174" w:type="dxa"/>
            <w:tcBorders>
              <w:top w:val="nil"/>
              <w:left w:val="nil"/>
              <w:bottom w:val="single" w:sz="6" w:space="0" w:color="FFFFFF"/>
              <w:right w:val="single" w:sz="6" w:space="0" w:color="FFFFFF"/>
            </w:tcBorders>
            <w:shd w:val="clear" w:color="BEE6E6" w:fill="BEE6E6"/>
          </w:tcPr>
          <w:p w14:paraId="4424985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c>
          <w:tcPr>
            <w:tcW w:w="1173" w:type="dxa"/>
            <w:tcBorders>
              <w:top w:val="nil"/>
              <w:left w:val="nil"/>
              <w:bottom w:val="single" w:sz="6" w:space="0" w:color="FFFFFF"/>
              <w:right w:val="single" w:sz="6" w:space="0" w:color="FFFFFF"/>
            </w:tcBorders>
            <w:shd w:val="clear" w:color="BEE6E6" w:fill="BEE6E6"/>
          </w:tcPr>
          <w:p w14:paraId="4AF6308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r>
      <w:tr w:rsidR="00F855E8" w:rsidRPr="00F63269" w14:paraId="27EAB77E" w14:textId="77777777" w:rsidTr="007C0223">
        <w:tc>
          <w:tcPr>
            <w:tcW w:w="3159" w:type="dxa"/>
            <w:tcBorders>
              <w:top w:val="nil"/>
              <w:left w:val="nil"/>
              <w:bottom w:val="single" w:sz="6" w:space="0" w:color="FFFFFF"/>
              <w:right w:val="single" w:sz="6" w:space="0" w:color="FFFFFF"/>
            </w:tcBorders>
            <w:shd w:val="clear" w:color="BEE6E6" w:fill="BEE6E6"/>
          </w:tcPr>
          <w:p w14:paraId="4EBDE30E"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65BC62A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0721A75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311C919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3009119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66F3896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5A57593C" w14:textId="77777777" w:rsidTr="007C0223">
        <w:tc>
          <w:tcPr>
            <w:tcW w:w="3159" w:type="dxa"/>
            <w:tcBorders>
              <w:top w:val="nil"/>
              <w:left w:val="nil"/>
              <w:bottom w:val="single" w:sz="6" w:space="0" w:color="FFFFFF"/>
              <w:right w:val="single" w:sz="6" w:space="0" w:color="FFFFFF"/>
            </w:tcBorders>
            <w:shd w:val="clear" w:color="BEE6E6" w:fill="BEE6E6"/>
          </w:tcPr>
          <w:p w14:paraId="728E2168"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51A47B4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2E1B482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3" w:type="dxa"/>
            <w:tcBorders>
              <w:top w:val="nil"/>
              <w:left w:val="nil"/>
              <w:bottom w:val="single" w:sz="6" w:space="0" w:color="FFFFFF"/>
              <w:right w:val="single" w:sz="6" w:space="0" w:color="FFFFFF"/>
            </w:tcBorders>
            <w:shd w:val="clear" w:color="BEE6E6" w:fill="BEE6E6"/>
          </w:tcPr>
          <w:p w14:paraId="67AC2B2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5300645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51162A0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r>
      <w:tr w:rsidR="00F855E8" w:rsidRPr="00F63269" w14:paraId="25BF8F33" w14:textId="77777777" w:rsidTr="007C0223">
        <w:tc>
          <w:tcPr>
            <w:tcW w:w="3159" w:type="dxa"/>
            <w:tcBorders>
              <w:top w:val="nil"/>
              <w:left w:val="nil"/>
              <w:bottom w:val="single" w:sz="6" w:space="0" w:color="FFFFFF"/>
              <w:right w:val="single" w:sz="6" w:space="0" w:color="FFFFFF"/>
            </w:tcBorders>
            <w:shd w:val="clear" w:color="BEE6E6" w:fill="BEE6E6"/>
          </w:tcPr>
          <w:p w14:paraId="640734F3"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03874C8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788FD9B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41A0394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3AC2B6C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5AEBDE6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7C043466" w14:textId="77777777" w:rsidTr="007C0223">
        <w:tc>
          <w:tcPr>
            <w:tcW w:w="3159" w:type="dxa"/>
            <w:tcBorders>
              <w:top w:val="nil"/>
              <w:left w:val="nil"/>
              <w:bottom w:val="single" w:sz="6" w:space="0" w:color="FFFFFF"/>
              <w:right w:val="single" w:sz="6" w:space="0" w:color="FFFFFF"/>
            </w:tcBorders>
            <w:shd w:val="clear" w:color="BEE6E6" w:fill="BEE6E6"/>
          </w:tcPr>
          <w:p w14:paraId="40E56E72"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3CCAD9D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23,1% (15)</w:t>
            </w:r>
          </w:p>
        </w:tc>
        <w:tc>
          <w:tcPr>
            <w:tcW w:w="1174" w:type="dxa"/>
            <w:tcBorders>
              <w:top w:val="nil"/>
              <w:left w:val="nil"/>
              <w:bottom w:val="single" w:sz="6" w:space="0" w:color="FFFFFF"/>
              <w:right w:val="single" w:sz="6" w:space="0" w:color="FFFFFF"/>
            </w:tcBorders>
            <w:shd w:val="clear" w:color="BEE6E6" w:fill="BEE6E6"/>
          </w:tcPr>
          <w:p w14:paraId="4D14D3F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47,7% (31)</w:t>
            </w:r>
          </w:p>
        </w:tc>
        <w:tc>
          <w:tcPr>
            <w:tcW w:w="1173" w:type="dxa"/>
            <w:tcBorders>
              <w:top w:val="nil"/>
              <w:left w:val="nil"/>
              <w:bottom w:val="single" w:sz="6" w:space="0" w:color="FFFFFF"/>
              <w:right w:val="single" w:sz="6" w:space="0" w:color="FFFFFF"/>
            </w:tcBorders>
            <w:shd w:val="clear" w:color="BEE6E6" w:fill="BEE6E6"/>
          </w:tcPr>
          <w:p w14:paraId="3313AA8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18,5% (12)</w:t>
            </w:r>
          </w:p>
        </w:tc>
        <w:tc>
          <w:tcPr>
            <w:tcW w:w="1174" w:type="dxa"/>
            <w:tcBorders>
              <w:top w:val="nil"/>
              <w:left w:val="nil"/>
              <w:bottom w:val="single" w:sz="6" w:space="0" w:color="FFFFFF"/>
              <w:right w:val="single" w:sz="6" w:space="0" w:color="FFFFFF"/>
            </w:tcBorders>
            <w:shd w:val="clear" w:color="BEE6E6" w:fill="BEE6E6"/>
          </w:tcPr>
          <w:p w14:paraId="1481DF0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04,6% (3)</w:t>
            </w:r>
          </w:p>
        </w:tc>
        <w:tc>
          <w:tcPr>
            <w:tcW w:w="1173" w:type="dxa"/>
            <w:tcBorders>
              <w:top w:val="nil"/>
              <w:left w:val="nil"/>
              <w:bottom w:val="single" w:sz="6" w:space="0" w:color="FFFFFF"/>
              <w:right w:val="single" w:sz="6" w:space="0" w:color="FFFFFF"/>
            </w:tcBorders>
            <w:shd w:val="clear" w:color="BEE6E6" w:fill="BEE6E6"/>
          </w:tcPr>
          <w:p w14:paraId="5556BFA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06,2% (4)</w:t>
            </w:r>
          </w:p>
        </w:tc>
      </w:tr>
      <w:tr w:rsidR="00F855E8" w:rsidRPr="00F63269" w14:paraId="6B855E80" w14:textId="77777777" w:rsidTr="007C0223">
        <w:tc>
          <w:tcPr>
            <w:tcW w:w="9026" w:type="dxa"/>
            <w:gridSpan w:val="6"/>
            <w:tcBorders>
              <w:top w:val="nil"/>
              <w:left w:val="nil"/>
              <w:bottom w:val="single" w:sz="6" w:space="0" w:color="FFFFFF"/>
              <w:right w:val="single" w:sz="6" w:space="0" w:color="FFFFFF"/>
            </w:tcBorders>
            <w:shd w:val="clear" w:color="8AD4D2" w:fill="8AD4D2"/>
          </w:tcPr>
          <w:p w14:paraId="485B241E"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 xml:space="preserve">Het overnemen van lessen of werkzaamheden van zieke collega's. </w:t>
            </w:r>
          </w:p>
        </w:tc>
      </w:tr>
      <w:tr w:rsidR="00F855E8" w:rsidRPr="00F63269" w14:paraId="4CEEEBE3" w14:textId="77777777" w:rsidTr="007C0223">
        <w:tc>
          <w:tcPr>
            <w:tcW w:w="3159" w:type="dxa"/>
            <w:tcBorders>
              <w:top w:val="nil"/>
              <w:left w:val="nil"/>
              <w:bottom w:val="single" w:sz="6" w:space="0" w:color="FFFFFF"/>
              <w:right w:val="single" w:sz="6" w:space="0" w:color="FFFFFF"/>
            </w:tcBorders>
            <w:shd w:val="clear" w:color="BEE6E6" w:fill="BEE6E6"/>
          </w:tcPr>
          <w:p w14:paraId="768738E7"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3C9EDF0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33,9% (19)</w:t>
            </w:r>
          </w:p>
        </w:tc>
        <w:tc>
          <w:tcPr>
            <w:tcW w:w="1174" w:type="dxa"/>
            <w:tcBorders>
              <w:top w:val="nil"/>
              <w:left w:val="nil"/>
              <w:bottom w:val="single" w:sz="6" w:space="0" w:color="FFFFFF"/>
              <w:right w:val="single" w:sz="6" w:space="0" w:color="FFFFFF"/>
            </w:tcBorders>
            <w:shd w:val="clear" w:color="BEE6E6" w:fill="BEE6E6"/>
          </w:tcPr>
          <w:p w14:paraId="35DF7CD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30,4% (17)</w:t>
            </w:r>
          </w:p>
        </w:tc>
        <w:tc>
          <w:tcPr>
            <w:tcW w:w="1173" w:type="dxa"/>
            <w:tcBorders>
              <w:top w:val="nil"/>
              <w:left w:val="nil"/>
              <w:bottom w:val="single" w:sz="6" w:space="0" w:color="FFFFFF"/>
              <w:right w:val="single" w:sz="6" w:space="0" w:color="FFFFFF"/>
            </w:tcBorders>
            <w:shd w:val="clear" w:color="BEE6E6" w:fill="BEE6E6"/>
          </w:tcPr>
          <w:p w14:paraId="59C527C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21,4% (12)</w:t>
            </w:r>
          </w:p>
        </w:tc>
        <w:tc>
          <w:tcPr>
            <w:tcW w:w="1174" w:type="dxa"/>
            <w:tcBorders>
              <w:top w:val="nil"/>
              <w:left w:val="nil"/>
              <w:bottom w:val="single" w:sz="6" w:space="0" w:color="FFFFFF"/>
              <w:right w:val="single" w:sz="6" w:space="0" w:color="FFFFFF"/>
            </w:tcBorders>
            <w:shd w:val="clear" w:color="BEE6E6" w:fill="BEE6E6"/>
          </w:tcPr>
          <w:p w14:paraId="7B932DA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05,4% (3)</w:t>
            </w:r>
          </w:p>
        </w:tc>
        <w:tc>
          <w:tcPr>
            <w:tcW w:w="1173" w:type="dxa"/>
            <w:tcBorders>
              <w:top w:val="nil"/>
              <w:left w:val="nil"/>
              <w:bottom w:val="single" w:sz="6" w:space="0" w:color="FFFFFF"/>
              <w:right w:val="single" w:sz="6" w:space="0" w:color="FFFFFF"/>
            </w:tcBorders>
            <w:shd w:val="clear" w:color="BEE6E6" w:fill="BEE6E6"/>
          </w:tcPr>
          <w:p w14:paraId="584AE98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08,9% (5)</w:t>
            </w:r>
          </w:p>
        </w:tc>
      </w:tr>
      <w:tr w:rsidR="00F855E8" w:rsidRPr="00F63269" w14:paraId="0D263ECB" w14:textId="77777777" w:rsidTr="007C0223">
        <w:tc>
          <w:tcPr>
            <w:tcW w:w="3159" w:type="dxa"/>
            <w:tcBorders>
              <w:top w:val="nil"/>
              <w:left w:val="nil"/>
              <w:bottom w:val="single" w:sz="6" w:space="0" w:color="FFFFFF"/>
              <w:right w:val="single" w:sz="6" w:space="0" w:color="FFFFFF"/>
            </w:tcBorders>
            <w:shd w:val="clear" w:color="BEE6E6" w:fill="BEE6E6"/>
          </w:tcPr>
          <w:p w14:paraId="04DC549C"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13A6A2C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66,7% (8)</w:t>
            </w:r>
          </w:p>
        </w:tc>
        <w:tc>
          <w:tcPr>
            <w:tcW w:w="1174" w:type="dxa"/>
            <w:tcBorders>
              <w:top w:val="nil"/>
              <w:left w:val="nil"/>
              <w:bottom w:val="single" w:sz="6" w:space="0" w:color="FFFFFF"/>
              <w:right w:val="single" w:sz="6" w:space="0" w:color="FFFFFF"/>
            </w:tcBorders>
            <w:shd w:val="clear" w:color="BEE6E6" w:fill="BEE6E6"/>
          </w:tcPr>
          <w:p w14:paraId="7ABFE91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2F5ECD2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16,7% (2)</w:t>
            </w:r>
          </w:p>
        </w:tc>
        <w:tc>
          <w:tcPr>
            <w:tcW w:w="1174" w:type="dxa"/>
            <w:tcBorders>
              <w:top w:val="nil"/>
              <w:left w:val="nil"/>
              <w:bottom w:val="single" w:sz="6" w:space="0" w:color="FFFFFF"/>
              <w:right w:val="single" w:sz="6" w:space="0" w:color="FFFFFF"/>
            </w:tcBorders>
            <w:shd w:val="clear" w:color="BEE6E6" w:fill="BEE6E6"/>
          </w:tcPr>
          <w:p w14:paraId="62F2613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08,3% (1)</w:t>
            </w:r>
          </w:p>
        </w:tc>
        <w:tc>
          <w:tcPr>
            <w:tcW w:w="1173" w:type="dxa"/>
            <w:tcBorders>
              <w:top w:val="nil"/>
              <w:left w:val="nil"/>
              <w:bottom w:val="single" w:sz="6" w:space="0" w:color="FFFFFF"/>
              <w:right w:val="single" w:sz="6" w:space="0" w:color="FFFFFF"/>
            </w:tcBorders>
            <w:shd w:val="clear" w:color="BEE6E6" w:fill="BEE6E6"/>
          </w:tcPr>
          <w:p w14:paraId="078825F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228E44DB" w14:textId="77777777" w:rsidTr="007C0223">
        <w:tc>
          <w:tcPr>
            <w:tcW w:w="3159" w:type="dxa"/>
            <w:tcBorders>
              <w:top w:val="nil"/>
              <w:left w:val="nil"/>
              <w:bottom w:val="single" w:sz="6" w:space="0" w:color="FFFFFF"/>
              <w:right w:val="single" w:sz="6" w:space="0" w:color="FFFFFF"/>
            </w:tcBorders>
            <w:shd w:val="clear" w:color="BEE6E6" w:fill="BEE6E6"/>
          </w:tcPr>
          <w:p w14:paraId="0F43AA18"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31E124F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55,6% (5)</w:t>
            </w:r>
          </w:p>
        </w:tc>
        <w:tc>
          <w:tcPr>
            <w:tcW w:w="1174" w:type="dxa"/>
            <w:tcBorders>
              <w:top w:val="nil"/>
              <w:left w:val="nil"/>
              <w:bottom w:val="single" w:sz="6" w:space="0" w:color="FFFFFF"/>
              <w:right w:val="single" w:sz="6" w:space="0" w:color="FFFFFF"/>
            </w:tcBorders>
            <w:shd w:val="clear" w:color="BEE6E6" w:fill="BEE6E6"/>
          </w:tcPr>
          <w:p w14:paraId="25543E8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3" w:type="dxa"/>
            <w:tcBorders>
              <w:top w:val="nil"/>
              <w:left w:val="nil"/>
              <w:bottom w:val="single" w:sz="6" w:space="0" w:color="FFFFFF"/>
              <w:right w:val="single" w:sz="6" w:space="0" w:color="FFFFFF"/>
            </w:tcBorders>
            <w:shd w:val="clear" w:color="BEE6E6" w:fill="BEE6E6"/>
          </w:tcPr>
          <w:p w14:paraId="2BEF5AE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187ED03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5406C3B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r>
      <w:tr w:rsidR="00F855E8" w:rsidRPr="00F63269" w14:paraId="10D36C4A" w14:textId="77777777" w:rsidTr="007C0223">
        <w:tc>
          <w:tcPr>
            <w:tcW w:w="3159" w:type="dxa"/>
            <w:tcBorders>
              <w:top w:val="nil"/>
              <w:left w:val="nil"/>
              <w:bottom w:val="single" w:sz="6" w:space="0" w:color="FFFFFF"/>
              <w:right w:val="single" w:sz="6" w:space="0" w:color="FFFFFF"/>
            </w:tcBorders>
            <w:shd w:val="clear" w:color="BEE6E6" w:fill="BEE6E6"/>
          </w:tcPr>
          <w:p w14:paraId="46F43A15"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22651E2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1C41C46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2218C39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2B15453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6A0D070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6E1BC9BF" w14:textId="77777777" w:rsidTr="007C0223">
        <w:tc>
          <w:tcPr>
            <w:tcW w:w="3159" w:type="dxa"/>
            <w:tcBorders>
              <w:top w:val="nil"/>
              <w:left w:val="nil"/>
              <w:bottom w:val="single" w:sz="6" w:space="0" w:color="FFFFFF"/>
              <w:right w:val="single" w:sz="6" w:space="0" w:color="FFFFFF"/>
            </w:tcBorders>
            <w:shd w:val="clear" w:color="BEE6E6" w:fill="BEE6E6"/>
          </w:tcPr>
          <w:p w14:paraId="19EE1712"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5DF7CC4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41,6% (32)</w:t>
            </w:r>
          </w:p>
        </w:tc>
        <w:tc>
          <w:tcPr>
            <w:tcW w:w="1174" w:type="dxa"/>
            <w:tcBorders>
              <w:top w:val="nil"/>
              <w:left w:val="nil"/>
              <w:bottom w:val="single" w:sz="6" w:space="0" w:color="FFFFFF"/>
              <w:right w:val="single" w:sz="6" w:space="0" w:color="FFFFFF"/>
            </w:tcBorders>
            <w:shd w:val="clear" w:color="BEE6E6" w:fill="BEE6E6"/>
          </w:tcPr>
          <w:p w14:paraId="0663B4B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24,7% (19)</w:t>
            </w:r>
          </w:p>
        </w:tc>
        <w:tc>
          <w:tcPr>
            <w:tcW w:w="1173" w:type="dxa"/>
            <w:tcBorders>
              <w:top w:val="nil"/>
              <w:left w:val="nil"/>
              <w:bottom w:val="single" w:sz="6" w:space="0" w:color="FFFFFF"/>
              <w:right w:val="single" w:sz="6" w:space="0" w:color="FFFFFF"/>
            </w:tcBorders>
            <w:shd w:val="clear" w:color="BEE6E6" w:fill="BEE6E6"/>
          </w:tcPr>
          <w:p w14:paraId="3A19189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19,5% (15)</w:t>
            </w:r>
          </w:p>
        </w:tc>
        <w:tc>
          <w:tcPr>
            <w:tcW w:w="1174" w:type="dxa"/>
            <w:tcBorders>
              <w:top w:val="nil"/>
              <w:left w:val="nil"/>
              <w:bottom w:val="single" w:sz="6" w:space="0" w:color="FFFFFF"/>
              <w:right w:val="single" w:sz="6" w:space="0" w:color="FFFFFF"/>
            </w:tcBorders>
            <w:shd w:val="clear" w:color="BEE6E6" w:fill="BEE6E6"/>
          </w:tcPr>
          <w:p w14:paraId="6FD21F1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05,2% (4)</w:t>
            </w:r>
          </w:p>
        </w:tc>
        <w:tc>
          <w:tcPr>
            <w:tcW w:w="1173" w:type="dxa"/>
            <w:tcBorders>
              <w:top w:val="nil"/>
              <w:left w:val="nil"/>
              <w:bottom w:val="single" w:sz="6" w:space="0" w:color="FFFFFF"/>
              <w:right w:val="single" w:sz="6" w:space="0" w:color="FFFFFF"/>
            </w:tcBorders>
            <w:shd w:val="clear" w:color="BEE6E6" w:fill="BEE6E6"/>
          </w:tcPr>
          <w:p w14:paraId="6AFFB04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09,1% (7)</w:t>
            </w:r>
          </w:p>
        </w:tc>
      </w:tr>
      <w:tr w:rsidR="00F855E8" w:rsidRPr="00F63269" w14:paraId="134BDB0A" w14:textId="77777777" w:rsidTr="007C0223">
        <w:tc>
          <w:tcPr>
            <w:tcW w:w="9026" w:type="dxa"/>
            <w:gridSpan w:val="6"/>
            <w:tcBorders>
              <w:top w:val="nil"/>
              <w:left w:val="nil"/>
              <w:bottom w:val="single" w:sz="6" w:space="0" w:color="FFFFFF"/>
              <w:right w:val="single" w:sz="6" w:space="0" w:color="FFFFFF"/>
            </w:tcBorders>
            <w:shd w:val="clear" w:color="8AD4D2" w:fill="8AD4D2"/>
          </w:tcPr>
          <w:p w14:paraId="3B1798C0"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Onveilige situaties.</w:t>
            </w:r>
          </w:p>
        </w:tc>
      </w:tr>
      <w:tr w:rsidR="00F855E8" w:rsidRPr="00F63269" w14:paraId="4E018841" w14:textId="77777777" w:rsidTr="007C0223">
        <w:tc>
          <w:tcPr>
            <w:tcW w:w="3159" w:type="dxa"/>
            <w:tcBorders>
              <w:top w:val="nil"/>
              <w:left w:val="nil"/>
              <w:bottom w:val="single" w:sz="6" w:space="0" w:color="FFFFFF"/>
              <w:right w:val="single" w:sz="6" w:space="0" w:color="FFFFFF"/>
            </w:tcBorders>
            <w:shd w:val="clear" w:color="BEE6E6" w:fill="BEE6E6"/>
          </w:tcPr>
          <w:p w14:paraId="601EC794"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17DB546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17,9% (10)</w:t>
            </w:r>
          </w:p>
        </w:tc>
        <w:tc>
          <w:tcPr>
            <w:tcW w:w="1174" w:type="dxa"/>
            <w:tcBorders>
              <w:top w:val="nil"/>
              <w:left w:val="nil"/>
              <w:bottom w:val="single" w:sz="6" w:space="0" w:color="FFFFFF"/>
              <w:right w:val="single" w:sz="6" w:space="0" w:color="FFFFFF"/>
            </w:tcBorders>
            <w:shd w:val="clear" w:color="BEE6E6" w:fill="BEE6E6"/>
          </w:tcPr>
          <w:p w14:paraId="5441D2E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48,2% (27)</w:t>
            </w:r>
          </w:p>
        </w:tc>
        <w:tc>
          <w:tcPr>
            <w:tcW w:w="1173" w:type="dxa"/>
            <w:tcBorders>
              <w:top w:val="nil"/>
              <w:left w:val="nil"/>
              <w:bottom w:val="single" w:sz="6" w:space="0" w:color="FFFFFF"/>
              <w:right w:val="single" w:sz="6" w:space="0" w:color="FFFFFF"/>
            </w:tcBorders>
            <w:shd w:val="clear" w:color="BEE6E6" w:fill="BEE6E6"/>
          </w:tcPr>
          <w:p w14:paraId="7C43C4F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25,0% (14)</w:t>
            </w:r>
          </w:p>
        </w:tc>
        <w:tc>
          <w:tcPr>
            <w:tcW w:w="1174" w:type="dxa"/>
            <w:tcBorders>
              <w:top w:val="nil"/>
              <w:left w:val="nil"/>
              <w:bottom w:val="single" w:sz="6" w:space="0" w:color="FFFFFF"/>
              <w:right w:val="single" w:sz="6" w:space="0" w:color="FFFFFF"/>
            </w:tcBorders>
            <w:shd w:val="clear" w:color="BEE6E6" w:fill="BEE6E6"/>
          </w:tcPr>
          <w:p w14:paraId="4EE7757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01,8% (1)</w:t>
            </w:r>
          </w:p>
        </w:tc>
        <w:tc>
          <w:tcPr>
            <w:tcW w:w="1173" w:type="dxa"/>
            <w:tcBorders>
              <w:top w:val="nil"/>
              <w:left w:val="nil"/>
              <w:bottom w:val="single" w:sz="6" w:space="0" w:color="FFFFFF"/>
              <w:right w:val="single" w:sz="6" w:space="0" w:color="FFFFFF"/>
            </w:tcBorders>
            <w:shd w:val="clear" w:color="BEE6E6" w:fill="BEE6E6"/>
          </w:tcPr>
          <w:p w14:paraId="20934D1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07,1% (4)</w:t>
            </w:r>
          </w:p>
        </w:tc>
      </w:tr>
      <w:tr w:rsidR="00F855E8" w:rsidRPr="00F63269" w14:paraId="2B35B68F" w14:textId="77777777" w:rsidTr="007C0223">
        <w:tc>
          <w:tcPr>
            <w:tcW w:w="3159" w:type="dxa"/>
            <w:tcBorders>
              <w:top w:val="nil"/>
              <w:left w:val="nil"/>
              <w:bottom w:val="single" w:sz="6" w:space="0" w:color="FFFFFF"/>
              <w:right w:val="single" w:sz="6" w:space="0" w:color="FFFFFF"/>
            </w:tcBorders>
            <w:shd w:val="clear" w:color="BEE6E6" w:fill="BEE6E6"/>
          </w:tcPr>
          <w:p w14:paraId="2BD50D17"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2763FF4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41,7% (5)</w:t>
            </w:r>
          </w:p>
        </w:tc>
        <w:tc>
          <w:tcPr>
            <w:tcW w:w="1174" w:type="dxa"/>
            <w:tcBorders>
              <w:top w:val="nil"/>
              <w:left w:val="nil"/>
              <w:bottom w:val="single" w:sz="6" w:space="0" w:color="FFFFFF"/>
              <w:right w:val="single" w:sz="6" w:space="0" w:color="FFFFFF"/>
            </w:tcBorders>
            <w:shd w:val="clear" w:color="BEE6E6" w:fill="BEE6E6"/>
          </w:tcPr>
          <w:p w14:paraId="42450B0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58,3% (7)</w:t>
            </w:r>
          </w:p>
        </w:tc>
        <w:tc>
          <w:tcPr>
            <w:tcW w:w="1173" w:type="dxa"/>
            <w:tcBorders>
              <w:top w:val="nil"/>
              <w:left w:val="nil"/>
              <w:bottom w:val="single" w:sz="6" w:space="0" w:color="FFFFFF"/>
              <w:right w:val="single" w:sz="6" w:space="0" w:color="FFFFFF"/>
            </w:tcBorders>
            <w:shd w:val="clear" w:color="BEE6E6" w:fill="BEE6E6"/>
          </w:tcPr>
          <w:p w14:paraId="6DC5DDC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4" w:type="dxa"/>
            <w:tcBorders>
              <w:top w:val="nil"/>
              <w:left w:val="nil"/>
              <w:bottom w:val="single" w:sz="6" w:space="0" w:color="FFFFFF"/>
              <w:right w:val="single" w:sz="6" w:space="0" w:color="FFFFFF"/>
            </w:tcBorders>
            <w:shd w:val="clear" w:color="BEE6E6" w:fill="BEE6E6"/>
          </w:tcPr>
          <w:p w14:paraId="5AD9A58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6AB1347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3E97DB31" w14:textId="77777777" w:rsidTr="007C0223">
        <w:tc>
          <w:tcPr>
            <w:tcW w:w="3159" w:type="dxa"/>
            <w:tcBorders>
              <w:top w:val="nil"/>
              <w:left w:val="nil"/>
              <w:bottom w:val="single" w:sz="6" w:space="0" w:color="FFFFFF"/>
              <w:right w:val="single" w:sz="6" w:space="0" w:color="FFFFFF"/>
            </w:tcBorders>
            <w:shd w:val="clear" w:color="BEE6E6" w:fill="BEE6E6"/>
          </w:tcPr>
          <w:p w14:paraId="46A947D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6734FBC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4" w:type="dxa"/>
            <w:tcBorders>
              <w:top w:val="nil"/>
              <w:left w:val="nil"/>
              <w:bottom w:val="single" w:sz="6" w:space="0" w:color="FFFFFF"/>
              <w:right w:val="single" w:sz="6" w:space="0" w:color="FFFFFF"/>
            </w:tcBorders>
            <w:shd w:val="clear" w:color="BEE6E6" w:fill="BEE6E6"/>
          </w:tcPr>
          <w:p w14:paraId="76AC263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3" w:type="dxa"/>
            <w:tcBorders>
              <w:top w:val="nil"/>
              <w:left w:val="nil"/>
              <w:bottom w:val="single" w:sz="6" w:space="0" w:color="FFFFFF"/>
              <w:right w:val="single" w:sz="6" w:space="0" w:color="FFFFFF"/>
            </w:tcBorders>
            <w:shd w:val="clear" w:color="BEE6E6" w:fill="BEE6E6"/>
          </w:tcPr>
          <w:p w14:paraId="4542B77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66,7% (6)</w:t>
            </w:r>
          </w:p>
        </w:tc>
        <w:tc>
          <w:tcPr>
            <w:tcW w:w="1174" w:type="dxa"/>
            <w:tcBorders>
              <w:top w:val="nil"/>
              <w:left w:val="nil"/>
              <w:bottom w:val="single" w:sz="6" w:space="0" w:color="FFFFFF"/>
              <w:right w:val="single" w:sz="6" w:space="0" w:color="FFFFFF"/>
            </w:tcBorders>
            <w:shd w:val="clear" w:color="BEE6E6" w:fill="BEE6E6"/>
          </w:tcPr>
          <w:p w14:paraId="2B842B0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0872FE7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7D08170E" w14:textId="77777777" w:rsidTr="007C0223">
        <w:tc>
          <w:tcPr>
            <w:tcW w:w="3159" w:type="dxa"/>
            <w:tcBorders>
              <w:top w:val="nil"/>
              <w:left w:val="nil"/>
              <w:bottom w:val="single" w:sz="6" w:space="0" w:color="FFFFFF"/>
              <w:right w:val="single" w:sz="6" w:space="0" w:color="FFFFFF"/>
            </w:tcBorders>
            <w:shd w:val="clear" w:color="BEE6E6" w:fill="BEE6E6"/>
          </w:tcPr>
          <w:p w14:paraId="62C0ABBC"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1489295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6D037A2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3971B63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5A68D8B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034EB1C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42163CF1" w14:textId="77777777" w:rsidTr="007C0223">
        <w:tc>
          <w:tcPr>
            <w:tcW w:w="3159" w:type="dxa"/>
            <w:tcBorders>
              <w:top w:val="nil"/>
              <w:left w:val="nil"/>
              <w:bottom w:val="single" w:sz="6" w:space="0" w:color="FFFFFF"/>
              <w:right w:val="single" w:sz="6" w:space="0" w:color="FFFFFF"/>
            </w:tcBorders>
            <w:shd w:val="clear" w:color="BEE6E6" w:fill="BEE6E6"/>
          </w:tcPr>
          <w:p w14:paraId="3A697185"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7A34C86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22,1% (17)</w:t>
            </w:r>
          </w:p>
        </w:tc>
        <w:tc>
          <w:tcPr>
            <w:tcW w:w="1174" w:type="dxa"/>
            <w:tcBorders>
              <w:top w:val="nil"/>
              <w:left w:val="nil"/>
              <w:bottom w:val="single" w:sz="6" w:space="0" w:color="FFFFFF"/>
              <w:right w:val="single" w:sz="6" w:space="0" w:color="FFFFFF"/>
            </w:tcBorders>
            <w:shd w:val="clear" w:color="BEE6E6" w:fill="BEE6E6"/>
          </w:tcPr>
          <w:p w14:paraId="55F9873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45,5% (35)</w:t>
            </w:r>
          </w:p>
        </w:tc>
        <w:tc>
          <w:tcPr>
            <w:tcW w:w="1173" w:type="dxa"/>
            <w:tcBorders>
              <w:top w:val="nil"/>
              <w:left w:val="nil"/>
              <w:bottom w:val="single" w:sz="6" w:space="0" w:color="FFFFFF"/>
              <w:right w:val="single" w:sz="6" w:space="0" w:color="FFFFFF"/>
            </w:tcBorders>
            <w:shd w:val="clear" w:color="BEE6E6" w:fill="BEE6E6"/>
          </w:tcPr>
          <w:p w14:paraId="60C41FD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26,0% (20)</w:t>
            </w:r>
          </w:p>
        </w:tc>
        <w:tc>
          <w:tcPr>
            <w:tcW w:w="1174" w:type="dxa"/>
            <w:tcBorders>
              <w:top w:val="nil"/>
              <w:left w:val="nil"/>
              <w:bottom w:val="single" w:sz="6" w:space="0" w:color="FFFFFF"/>
              <w:right w:val="single" w:sz="6" w:space="0" w:color="FFFFFF"/>
            </w:tcBorders>
            <w:shd w:val="clear" w:color="BEE6E6" w:fill="BEE6E6"/>
          </w:tcPr>
          <w:p w14:paraId="5F0762E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01,3% (1)</w:t>
            </w:r>
          </w:p>
        </w:tc>
        <w:tc>
          <w:tcPr>
            <w:tcW w:w="1173" w:type="dxa"/>
            <w:tcBorders>
              <w:top w:val="nil"/>
              <w:left w:val="nil"/>
              <w:bottom w:val="single" w:sz="6" w:space="0" w:color="FFFFFF"/>
              <w:right w:val="single" w:sz="6" w:space="0" w:color="FFFFFF"/>
            </w:tcBorders>
            <w:shd w:val="clear" w:color="BEE6E6" w:fill="BEE6E6"/>
          </w:tcPr>
          <w:p w14:paraId="396A67A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05,2% (4)</w:t>
            </w:r>
          </w:p>
        </w:tc>
      </w:tr>
      <w:tr w:rsidR="00F855E8" w:rsidRPr="00F63269" w14:paraId="51A42CC2" w14:textId="77777777" w:rsidTr="007C0223">
        <w:tc>
          <w:tcPr>
            <w:tcW w:w="9026" w:type="dxa"/>
            <w:gridSpan w:val="6"/>
            <w:tcBorders>
              <w:top w:val="nil"/>
              <w:left w:val="nil"/>
              <w:bottom w:val="single" w:sz="6" w:space="0" w:color="FFFFFF"/>
              <w:right w:val="single" w:sz="6" w:space="0" w:color="FFFFFF"/>
            </w:tcBorders>
            <w:shd w:val="clear" w:color="8AD4D2" w:fill="8AD4D2"/>
          </w:tcPr>
          <w:p w14:paraId="6A2CBEE4"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Verschillen in capaciteiten tussen leerlingen binnen één klas.</w:t>
            </w:r>
          </w:p>
        </w:tc>
      </w:tr>
      <w:tr w:rsidR="00F855E8" w:rsidRPr="00F63269" w14:paraId="4D0C2A72" w14:textId="77777777" w:rsidTr="007C0223">
        <w:tc>
          <w:tcPr>
            <w:tcW w:w="3159" w:type="dxa"/>
            <w:tcBorders>
              <w:top w:val="nil"/>
              <w:left w:val="nil"/>
              <w:bottom w:val="single" w:sz="6" w:space="0" w:color="FFFFFF"/>
              <w:right w:val="single" w:sz="6" w:space="0" w:color="FFFFFF"/>
            </w:tcBorders>
            <w:shd w:val="clear" w:color="BEE6E6" w:fill="BEE6E6"/>
          </w:tcPr>
          <w:p w14:paraId="2255F8F4"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573C606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c>
          <w:tcPr>
            <w:tcW w:w="1174" w:type="dxa"/>
            <w:tcBorders>
              <w:top w:val="nil"/>
              <w:left w:val="nil"/>
              <w:bottom w:val="single" w:sz="6" w:space="0" w:color="FFFFFF"/>
              <w:right w:val="single" w:sz="6" w:space="0" w:color="FFFFFF"/>
            </w:tcBorders>
            <w:shd w:val="clear" w:color="BEE6E6" w:fill="BEE6E6"/>
          </w:tcPr>
          <w:p w14:paraId="424A953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32,1% (18)</w:t>
            </w:r>
          </w:p>
        </w:tc>
        <w:tc>
          <w:tcPr>
            <w:tcW w:w="1173" w:type="dxa"/>
            <w:tcBorders>
              <w:top w:val="nil"/>
              <w:left w:val="nil"/>
              <w:bottom w:val="single" w:sz="6" w:space="0" w:color="FFFFFF"/>
              <w:right w:val="single" w:sz="6" w:space="0" w:color="FFFFFF"/>
            </w:tcBorders>
            <w:shd w:val="clear" w:color="BEE6E6" w:fill="BEE6E6"/>
          </w:tcPr>
          <w:p w14:paraId="424A9A3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44,6% (25)</w:t>
            </w:r>
          </w:p>
        </w:tc>
        <w:tc>
          <w:tcPr>
            <w:tcW w:w="1174" w:type="dxa"/>
            <w:tcBorders>
              <w:top w:val="nil"/>
              <w:left w:val="nil"/>
              <w:bottom w:val="single" w:sz="6" w:space="0" w:color="FFFFFF"/>
              <w:right w:val="single" w:sz="6" w:space="0" w:color="FFFFFF"/>
            </w:tcBorders>
            <w:shd w:val="clear" w:color="BEE6E6" w:fill="BEE6E6"/>
          </w:tcPr>
          <w:p w14:paraId="430A53B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16,1% (9)</w:t>
            </w:r>
          </w:p>
        </w:tc>
        <w:tc>
          <w:tcPr>
            <w:tcW w:w="1173" w:type="dxa"/>
            <w:tcBorders>
              <w:top w:val="nil"/>
              <w:left w:val="nil"/>
              <w:bottom w:val="single" w:sz="6" w:space="0" w:color="FFFFFF"/>
              <w:right w:val="single" w:sz="6" w:space="0" w:color="FFFFFF"/>
            </w:tcBorders>
            <w:shd w:val="clear" w:color="BEE6E6" w:fill="BEE6E6"/>
          </w:tcPr>
          <w:p w14:paraId="7E3B893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03,6% (2)</w:t>
            </w:r>
          </w:p>
        </w:tc>
      </w:tr>
      <w:tr w:rsidR="00F855E8" w:rsidRPr="00F63269" w14:paraId="1E92A520" w14:textId="77777777" w:rsidTr="007C0223">
        <w:tc>
          <w:tcPr>
            <w:tcW w:w="3159" w:type="dxa"/>
            <w:tcBorders>
              <w:top w:val="nil"/>
              <w:left w:val="nil"/>
              <w:bottom w:val="single" w:sz="6" w:space="0" w:color="FFFFFF"/>
              <w:right w:val="single" w:sz="6" w:space="0" w:color="FFFFFF"/>
            </w:tcBorders>
            <w:shd w:val="clear" w:color="BEE6E6" w:fill="BEE6E6"/>
          </w:tcPr>
          <w:p w14:paraId="66C5300D"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35D15E5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3C1D97A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564FF6A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54B535D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46E01BA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0D68A252" w14:textId="77777777" w:rsidTr="007C0223">
        <w:tc>
          <w:tcPr>
            <w:tcW w:w="3159" w:type="dxa"/>
            <w:tcBorders>
              <w:top w:val="nil"/>
              <w:left w:val="nil"/>
              <w:bottom w:val="single" w:sz="6" w:space="0" w:color="FFFFFF"/>
              <w:right w:val="single" w:sz="6" w:space="0" w:color="FFFFFF"/>
            </w:tcBorders>
            <w:shd w:val="clear" w:color="BEE6E6" w:fill="BEE6E6"/>
          </w:tcPr>
          <w:p w14:paraId="7AD577F7"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6A68398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3B7431E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3" w:type="dxa"/>
            <w:tcBorders>
              <w:top w:val="nil"/>
              <w:left w:val="nil"/>
              <w:bottom w:val="single" w:sz="6" w:space="0" w:color="FFFFFF"/>
              <w:right w:val="single" w:sz="6" w:space="0" w:color="FFFFFF"/>
            </w:tcBorders>
            <w:shd w:val="clear" w:color="BEE6E6" w:fill="BEE6E6"/>
          </w:tcPr>
          <w:p w14:paraId="73AA814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11,1% (1)</w:t>
            </w:r>
          </w:p>
        </w:tc>
        <w:tc>
          <w:tcPr>
            <w:tcW w:w="1174" w:type="dxa"/>
            <w:tcBorders>
              <w:top w:val="nil"/>
              <w:left w:val="nil"/>
              <w:bottom w:val="single" w:sz="6" w:space="0" w:color="FFFFFF"/>
              <w:right w:val="single" w:sz="6" w:space="0" w:color="FFFFFF"/>
            </w:tcBorders>
            <w:shd w:val="clear" w:color="BEE6E6" w:fill="BEE6E6"/>
          </w:tcPr>
          <w:p w14:paraId="6F2E098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22,2% (2)</w:t>
            </w:r>
          </w:p>
        </w:tc>
        <w:tc>
          <w:tcPr>
            <w:tcW w:w="1173" w:type="dxa"/>
            <w:tcBorders>
              <w:top w:val="nil"/>
              <w:left w:val="nil"/>
              <w:bottom w:val="single" w:sz="6" w:space="0" w:color="FFFFFF"/>
              <w:right w:val="single" w:sz="6" w:space="0" w:color="FFFFFF"/>
            </w:tcBorders>
            <w:shd w:val="clear" w:color="BEE6E6" w:fill="BEE6E6"/>
          </w:tcPr>
          <w:p w14:paraId="5431968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36FC2C3A" w14:textId="77777777" w:rsidTr="007C0223">
        <w:tc>
          <w:tcPr>
            <w:tcW w:w="3159" w:type="dxa"/>
            <w:tcBorders>
              <w:top w:val="nil"/>
              <w:left w:val="nil"/>
              <w:bottom w:val="single" w:sz="6" w:space="0" w:color="FFFFFF"/>
              <w:right w:val="single" w:sz="6" w:space="0" w:color="FFFFFF"/>
            </w:tcBorders>
            <w:shd w:val="clear" w:color="BEE6E6" w:fill="BEE6E6"/>
          </w:tcPr>
          <w:p w14:paraId="0227DF23"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4EA7EFC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1BA733C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787A8C3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1062374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22EE9CA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0DD90223" w14:textId="77777777" w:rsidTr="007C0223">
        <w:tc>
          <w:tcPr>
            <w:tcW w:w="3159" w:type="dxa"/>
            <w:tcBorders>
              <w:top w:val="nil"/>
              <w:left w:val="nil"/>
              <w:bottom w:val="single" w:sz="6" w:space="0" w:color="FFFFFF"/>
              <w:right w:val="single" w:sz="6" w:space="0" w:color="FFFFFF"/>
            </w:tcBorders>
            <w:shd w:val="clear" w:color="BEE6E6" w:fill="BEE6E6"/>
          </w:tcPr>
          <w:p w14:paraId="03396F16"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4D675371"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07,7% (5)</w:t>
            </w:r>
          </w:p>
        </w:tc>
        <w:tc>
          <w:tcPr>
            <w:tcW w:w="1174" w:type="dxa"/>
            <w:tcBorders>
              <w:top w:val="nil"/>
              <w:left w:val="nil"/>
              <w:bottom w:val="single" w:sz="6" w:space="0" w:color="FFFFFF"/>
              <w:right w:val="single" w:sz="6" w:space="0" w:color="FFFFFF"/>
            </w:tcBorders>
            <w:shd w:val="clear" w:color="BEE6E6" w:fill="BEE6E6"/>
          </w:tcPr>
          <w:p w14:paraId="0FF8F597"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32,3% (21)</w:t>
            </w:r>
          </w:p>
        </w:tc>
        <w:tc>
          <w:tcPr>
            <w:tcW w:w="1173" w:type="dxa"/>
            <w:tcBorders>
              <w:top w:val="nil"/>
              <w:left w:val="nil"/>
              <w:bottom w:val="single" w:sz="6" w:space="0" w:color="FFFFFF"/>
              <w:right w:val="single" w:sz="6" w:space="0" w:color="FFFFFF"/>
            </w:tcBorders>
            <w:shd w:val="clear" w:color="BEE6E6" w:fill="BEE6E6"/>
          </w:tcPr>
          <w:p w14:paraId="5CF25CA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40,0% (26)</w:t>
            </w:r>
          </w:p>
        </w:tc>
        <w:tc>
          <w:tcPr>
            <w:tcW w:w="1174" w:type="dxa"/>
            <w:tcBorders>
              <w:top w:val="nil"/>
              <w:left w:val="nil"/>
              <w:bottom w:val="single" w:sz="6" w:space="0" w:color="FFFFFF"/>
              <w:right w:val="single" w:sz="6" w:space="0" w:color="FFFFFF"/>
            </w:tcBorders>
            <w:shd w:val="clear" w:color="BEE6E6" w:fill="BEE6E6"/>
          </w:tcPr>
          <w:p w14:paraId="58DA22E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16,9% (11)</w:t>
            </w:r>
          </w:p>
        </w:tc>
        <w:tc>
          <w:tcPr>
            <w:tcW w:w="1173" w:type="dxa"/>
            <w:tcBorders>
              <w:top w:val="nil"/>
              <w:left w:val="nil"/>
              <w:bottom w:val="single" w:sz="6" w:space="0" w:color="FFFFFF"/>
              <w:right w:val="single" w:sz="6" w:space="0" w:color="FFFFFF"/>
            </w:tcBorders>
            <w:shd w:val="clear" w:color="BEE6E6" w:fill="BEE6E6"/>
          </w:tcPr>
          <w:p w14:paraId="4378D6E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03,1% (2)</w:t>
            </w:r>
          </w:p>
        </w:tc>
      </w:tr>
      <w:tr w:rsidR="00F855E8" w:rsidRPr="00F63269" w14:paraId="2C4AFD87" w14:textId="77777777" w:rsidTr="007C0223">
        <w:tc>
          <w:tcPr>
            <w:tcW w:w="9026" w:type="dxa"/>
            <w:gridSpan w:val="6"/>
            <w:tcBorders>
              <w:top w:val="nil"/>
              <w:left w:val="nil"/>
              <w:bottom w:val="single" w:sz="6" w:space="0" w:color="FFFFFF"/>
              <w:right w:val="single" w:sz="6" w:space="0" w:color="FFFFFF"/>
            </w:tcBorders>
            <w:shd w:val="clear" w:color="8AD4D2" w:fill="8AD4D2"/>
          </w:tcPr>
          <w:p w14:paraId="59339E41" w14:textId="77777777" w:rsidR="00F855E8" w:rsidRPr="00F63269" w:rsidRDefault="00F855E8" w:rsidP="007C0223">
            <w:pPr>
              <w:spacing w:before="115" w:after="115"/>
              <w:ind w:left="115" w:right="115"/>
              <w:rPr>
                <w:rFonts w:ascii="Arial" w:hAnsi="Arial" w:cs="Arial"/>
                <w:b/>
                <w:bCs/>
                <w:color w:val="000000"/>
                <w:sz w:val="18"/>
                <w:szCs w:val="18"/>
                <w:shd w:val="clear" w:color="8AD4D2" w:fill="8AD4D2"/>
              </w:rPr>
            </w:pPr>
            <w:r w:rsidRPr="00F63269">
              <w:rPr>
                <w:rFonts w:ascii="Arial" w:hAnsi="Arial" w:cs="Arial"/>
                <w:b/>
                <w:bCs/>
                <w:color w:val="000000"/>
                <w:sz w:val="18"/>
                <w:szCs w:val="18"/>
                <w:shd w:val="clear" w:color="8AD4D2" w:fill="8AD4D2"/>
              </w:rPr>
              <w:t>Het begeleiden van leerlingen bij het uitvoeren van leeropdrachten.</w:t>
            </w:r>
          </w:p>
        </w:tc>
      </w:tr>
      <w:tr w:rsidR="00F855E8" w:rsidRPr="00F63269" w14:paraId="395D70FF" w14:textId="77777777" w:rsidTr="007C0223">
        <w:tc>
          <w:tcPr>
            <w:tcW w:w="3159" w:type="dxa"/>
            <w:tcBorders>
              <w:top w:val="nil"/>
              <w:left w:val="nil"/>
              <w:bottom w:val="single" w:sz="6" w:space="0" w:color="FFFFFF"/>
              <w:right w:val="single" w:sz="6" w:space="0" w:color="FFFFFF"/>
            </w:tcBorders>
            <w:shd w:val="clear" w:color="BEE6E6" w:fill="BEE6E6"/>
          </w:tcPr>
          <w:p w14:paraId="53ECFCAF"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OP</w:t>
            </w:r>
          </w:p>
        </w:tc>
        <w:tc>
          <w:tcPr>
            <w:tcW w:w="1173" w:type="dxa"/>
            <w:tcBorders>
              <w:top w:val="nil"/>
              <w:left w:val="nil"/>
              <w:bottom w:val="single" w:sz="6" w:space="0" w:color="FFFFFF"/>
              <w:right w:val="single" w:sz="6" w:space="0" w:color="FFFFFF"/>
            </w:tcBorders>
            <w:shd w:val="clear" w:color="BEE6E6" w:fill="BEE6E6"/>
          </w:tcPr>
          <w:p w14:paraId="45A69AD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08,9% (5)</w:t>
            </w:r>
          </w:p>
        </w:tc>
        <w:tc>
          <w:tcPr>
            <w:tcW w:w="1174" w:type="dxa"/>
            <w:tcBorders>
              <w:top w:val="nil"/>
              <w:left w:val="nil"/>
              <w:bottom w:val="single" w:sz="6" w:space="0" w:color="FFFFFF"/>
              <w:right w:val="single" w:sz="6" w:space="0" w:color="FFFFFF"/>
            </w:tcBorders>
            <w:shd w:val="clear" w:color="BEE6E6" w:fill="BEE6E6"/>
          </w:tcPr>
          <w:p w14:paraId="238F1F1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48,2% (27)</w:t>
            </w:r>
          </w:p>
        </w:tc>
        <w:tc>
          <w:tcPr>
            <w:tcW w:w="1173" w:type="dxa"/>
            <w:tcBorders>
              <w:top w:val="nil"/>
              <w:left w:val="nil"/>
              <w:bottom w:val="single" w:sz="6" w:space="0" w:color="FFFFFF"/>
              <w:right w:val="single" w:sz="6" w:space="0" w:color="FFFFFF"/>
            </w:tcBorders>
            <w:shd w:val="clear" w:color="BEE6E6" w:fill="BEE6E6"/>
          </w:tcPr>
          <w:p w14:paraId="44A7BDC5"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28,6% (16)</w:t>
            </w:r>
          </w:p>
        </w:tc>
        <w:tc>
          <w:tcPr>
            <w:tcW w:w="1174" w:type="dxa"/>
            <w:tcBorders>
              <w:top w:val="nil"/>
              <w:left w:val="nil"/>
              <w:bottom w:val="single" w:sz="6" w:space="0" w:color="FFFFFF"/>
              <w:right w:val="single" w:sz="6" w:space="0" w:color="FFFFFF"/>
            </w:tcBorders>
            <w:shd w:val="clear" w:color="BEE6E6" w:fill="BEE6E6"/>
          </w:tcPr>
          <w:p w14:paraId="72280C4D"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12,5% (7)</w:t>
            </w:r>
          </w:p>
        </w:tc>
        <w:tc>
          <w:tcPr>
            <w:tcW w:w="1173" w:type="dxa"/>
            <w:tcBorders>
              <w:top w:val="nil"/>
              <w:left w:val="nil"/>
              <w:bottom w:val="single" w:sz="6" w:space="0" w:color="FFFFFF"/>
              <w:right w:val="single" w:sz="6" w:space="0" w:color="FFFFFF"/>
            </w:tcBorders>
            <w:shd w:val="clear" w:color="BEE6E6" w:fill="BEE6E6"/>
          </w:tcPr>
          <w:p w14:paraId="056CC8B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01,8% (1)</w:t>
            </w:r>
          </w:p>
        </w:tc>
      </w:tr>
      <w:tr w:rsidR="00F855E8" w:rsidRPr="00F63269" w14:paraId="61E51206" w14:textId="77777777" w:rsidTr="007C0223">
        <w:tc>
          <w:tcPr>
            <w:tcW w:w="3159" w:type="dxa"/>
            <w:tcBorders>
              <w:top w:val="nil"/>
              <w:left w:val="nil"/>
              <w:bottom w:val="single" w:sz="6" w:space="0" w:color="FFFFFF"/>
              <w:right w:val="single" w:sz="6" w:space="0" w:color="FFFFFF"/>
            </w:tcBorders>
            <w:shd w:val="clear" w:color="BEE6E6" w:fill="BEE6E6"/>
          </w:tcPr>
          <w:p w14:paraId="50C4AFEA"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OOP</w:t>
            </w:r>
          </w:p>
        </w:tc>
        <w:tc>
          <w:tcPr>
            <w:tcW w:w="1173" w:type="dxa"/>
            <w:tcBorders>
              <w:top w:val="nil"/>
              <w:left w:val="nil"/>
              <w:bottom w:val="single" w:sz="6" w:space="0" w:color="FFFFFF"/>
              <w:right w:val="single" w:sz="6" w:space="0" w:color="FFFFFF"/>
            </w:tcBorders>
            <w:shd w:val="clear" w:color="BEE6E6" w:fill="BEE6E6"/>
          </w:tcPr>
          <w:p w14:paraId="249D969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4CA654D3"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2411112C"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3DCC9BC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6D7FFBA0"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07726A37" w14:textId="77777777" w:rsidTr="007C0223">
        <w:tc>
          <w:tcPr>
            <w:tcW w:w="3159" w:type="dxa"/>
            <w:tcBorders>
              <w:top w:val="nil"/>
              <w:left w:val="nil"/>
              <w:bottom w:val="single" w:sz="6" w:space="0" w:color="FFFFFF"/>
              <w:right w:val="single" w:sz="6" w:space="0" w:color="FFFFFF"/>
            </w:tcBorders>
            <w:shd w:val="clear" w:color="BEE6E6" w:fill="BEE6E6"/>
          </w:tcPr>
          <w:p w14:paraId="2BF15569"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Schoolleiding / leidinggevenden</w:t>
            </w:r>
          </w:p>
        </w:tc>
        <w:tc>
          <w:tcPr>
            <w:tcW w:w="1173" w:type="dxa"/>
            <w:tcBorders>
              <w:top w:val="nil"/>
              <w:left w:val="nil"/>
              <w:bottom w:val="single" w:sz="6" w:space="0" w:color="FFFFFF"/>
              <w:right w:val="single" w:sz="6" w:space="0" w:color="FFFFFF"/>
            </w:tcBorders>
            <w:shd w:val="clear" w:color="BEE6E6" w:fill="BEE6E6"/>
          </w:tcPr>
          <w:p w14:paraId="64665FD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46773B2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3" w:type="dxa"/>
            <w:tcBorders>
              <w:top w:val="nil"/>
              <w:left w:val="nil"/>
              <w:bottom w:val="single" w:sz="6" w:space="0" w:color="FFFFFF"/>
              <w:right w:val="single" w:sz="6" w:space="0" w:color="FFFFFF"/>
            </w:tcBorders>
            <w:shd w:val="clear" w:color="BEE6E6" w:fill="BEE6E6"/>
          </w:tcPr>
          <w:p w14:paraId="67263484"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33,3% (3)</w:t>
            </w:r>
          </w:p>
        </w:tc>
        <w:tc>
          <w:tcPr>
            <w:tcW w:w="1174" w:type="dxa"/>
            <w:tcBorders>
              <w:top w:val="nil"/>
              <w:left w:val="nil"/>
              <w:bottom w:val="single" w:sz="6" w:space="0" w:color="FFFFFF"/>
              <w:right w:val="single" w:sz="6" w:space="0" w:color="FFFFFF"/>
            </w:tcBorders>
            <w:shd w:val="clear" w:color="BEE6E6" w:fill="BEE6E6"/>
          </w:tcPr>
          <w:p w14:paraId="3FB99FDE"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c>
          <w:tcPr>
            <w:tcW w:w="1173" w:type="dxa"/>
            <w:tcBorders>
              <w:top w:val="nil"/>
              <w:left w:val="nil"/>
              <w:bottom w:val="single" w:sz="6" w:space="0" w:color="FFFFFF"/>
              <w:right w:val="single" w:sz="6" w:space="0" w:color="FFFFFF"/>
            </w:tcBorders>
            <w:shd w:val="clear" w:color="BEE6E6" w:fill="BEE6E6"/>
          </w:tcPr>
          <w:p w14:paraId="4F36E16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00,0% (0)</w:t>
            </w:r>
          </w:p>
        </w:tc>
      </w:tr>
      <w:tr w:rsidR="00F855E8" w:rsidRPr="00F63269" w14:paraId="05A8ADD2" w14:textId="77777777" w:rsidTr="007C0223">
        <w:tc>
          <w:tcPr>
            <w:tcW w:w="3159" w:type="dxa"/>
            <w:tcBorders>
              <w:top w:val="nil"/>
              <w:left w:val="nil"/>
              <w:bottom w:val="single" w:sz="6" w:space="0" w:color="FFFFFF"/>
              <w:right w:val="single" w:sz="6" w:space="0" w:color="FFFFFF"/>
            </w:tcBorders>
            <w:shd w:val="clear" w:color="BEE6E6" w:fill="BEE6E6"/>
          </w:tcPr>
          <w:p w14:paraId="4B617721"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Anders</w:t>
            </w:r>
          </w:p>
        </w:tc>
        <w:tc>
          <w:tcPr>
            <w:tcW w:w="1173" w:type="dxa"/>
            <w:tcBorders>
              <w:top w:val="nil"/>
              <w:left w:val="nil"/>
              <w:bottom w:val="single" w:sz="6" w:space="0" w:color="FFFFFF"/>
              <w:right w:val="single" w:sz="6" w:space="0" w:color="FFFFFF"/>
            </w:tcBorders>
            <w:shd w:val="clear" w:color="BEE6E6" w:fill="BEE6E6"/>
          </w:tcPr>
          <w:p w14:paraId="7523FAD6"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005AD96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38523EF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4" w:type="dxa"/>
            <w:tcBorders>
              <w:top w:val="nil"/>
              <w:left w:val="nil"/>
              <w:bottom w:val="single" w:sz="6" w:space="0" w:color="FFFFFF"/>
              <w:right w:val="single" w:sz="6" w:space="0" w:color="FFFFFF"/>
            </w:tcBorders>
            <w:shd w:val="clear" w:color="BEE6E6" w:fill="BEE6E6"/>
          </w:tcPr>
          <w:p w14:paraId="46469D0A"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c>
          <w:tcPr>
            <w:tcW w:w="1173" w:type="dxa"/>
            <w:tcBorders>
              <w:top w:val="nil"/>
              <w:left w:val="nil"/>
              <w:bottom w:val="single" w:sz="6" w:space="0" w:color="FFFFFF"/>
              <w:right w:val="single" w:sz="6" w:space="0" w:color="FFFFFF"/>
            </w:tcBorders>
            <w:shd w:val="clear" w:color="BEE6E6" w:fill="BEE6E6"/>
          </w:tcPr>
          <w:p w14:paraId="1E0374E8"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 xml:space="preserve"> (0)</w:t>
            </w:r>
          </w:p>
        </w:tc>
      </w:tr>
      <w:tr w:rsidR="00F855E8" w:rsidRPr="00F63269" w14:paraId="75979CC9" w14:textId="77777777" w:rsidTr="007C0223">
        <w:tc>
          <w:tcPr>
            <w:tcW w:w="3159" w:type="dxa"/>
            <w:tcBorders>
              <w:top w:val="nil"/>
              <w:left w:val="nil"/>
              <w:bottom w:val="single" w:sz="6" w:space="0" w:color="FFFFFF"/>
              <w:right w:val="single" w:sz="6" w:space="0" w:color="FFFFFF"/>
            </w:tcBorders>
            <w:shd w:val="clear" w:color="BEE6E6" w:fill="BEE6E6"/>
          </w:tcPr>
          <w:p w14:paraId="3320F3FB" w14:textId="77777777" w:rsidR="00F855E8" w:rsidRPr="00F63269" w:rsidRDefault="00F855E8" w:rsidP="007C0223">
            <w:pPr>
              <w:spacing w:before="115" w:after="115"/>
              <w:ind w:left="115" w:right="115"/>
              <w:jc w:val="right"/>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Totale responsgroep</w:t>
            </w:r>
          </w:p>
        </w:tc>
        <w:tc>
          <w:tcPr>
            <w:tcW w:w="1173" w:type="dxa"/>
            <w:tcBorders>
              <w:top w:val="nil"/>
              <w:left w:val="nil"/>
              <w:bottom w:val="single" w:sz="6" w:space="0" w:color="FFFFFF"/>
              <w:right w:val="single" w:sz="6" w:space="0" w:color="FFFFFF"/>
            </w:tcBorders>
            <w:shd w:val="clear" w:color="BEE6E6" w:fill="BEE6E6"/>
          </w:tcPr>
          <w:p w14:paraId="123CC1D9"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12,3% (8)</w:t>
            </w:r>
          </w:p>
        </w:tc>
        <w:tc>
          <w:tcPr>
            <w:tcW w:w="1174" w:type="dxa"/>
            <w:tcBorders>
              <w:top w:val="nil"/>
              <w:left w:val="nil"/>
              <w:bottom w:val="single" w:sz="6" w:space="0" w:color="FFFFFF"/>
              <w:right w:val="single" w:sz="6" w:space="0" w:color="FFFFFF"/>
            </w:tcBorders>
            <w:shd w:val="clear" w:color="BEE6E6" w:fill="BEE6E6"/>
          </w:tcPr>
          <w:p w14:paraId="3FE5574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46,2% (30)</w:t>
            </w:r>
          </w:p>
        </w:tc>
        <w:tc>
          <w:tcPr>
            <w:tcW w:w="1173" w:type="dxa"/>
            <w:tcBorders>
              <w:top w:val="nil"/>
              <w:left w:val="nil"/>
              <w:bottom w:val="single" w:sz="6" w:space="0" w:color="FFFFFF"/>
              <w:right w:val="single" w:sz="6" w:space="0" w:color="FFFFFF"/>
            </w:tcBorders>
            <w:shd w:val="clear" w:color="BEE6E6" w:fill="BEE6E6"/>
          </w:tcPr>
          <w:p w14:paraId="5C514602"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29,2% (19)</w:t>
            </w:r>
          </w:p>
        </w:tc>
        <w:tc>
          <w:tcPr>
            <w:tcW w:w="1174" w:type="dxa"/>
            <w:tcBorders>
              <w:top w:val="nil"/>
              <w:left w:val="nil"/>
              <w:bottom w:val="single" w:sz="6" w:space="0" w:color="FFFFFF"/>
              <w:right w:val="single" w:sz="6" w:space="0" w:color="FFFFFF"/>
            </w:tcBorders>
            <w:shd w:val="clear" w:color="BEE6E6" w:fill="BEE6E6"/>
          </w:tcPr>
          <w:p w14:paraId="34F79C0F"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10,8% (7)</w:t>
            </w:r>
          </w:p>
        </w:tc>
        <w:tc>
          <w:tcPr>
            <w:tcW w:w="1173" w:type="dxa"/>
            <w:tcBorders>
              <w:top w:val="nil"/>
              <w:left w:val="nil"/>
              <w:bottom w:val="single" w:sz="6" w:space="0" w:color="FFFFFF"/>
              <w:right w:val="single" w:sz="6" w:space="0" w:color="FFFFFF"/>
            </w:tcBorders>
            <w:shd w:val="clear" w:color="BEE6E6" w:fill="BEE6E6"/>
          </w:tcPr>
          <w:p w14:paraId="1A2AC36B" w14:textId="77777777" w:rsidR="00F855E8" w:rsidRPr="00F63269" w:rsidRDefault="00F855E8" w:rsidP="007C0223">
            <w:pPr>
              <w:spacing w:before="115" w:after="115"/>
              <w:ind w:left="115" w:right="115"/>
              <w:rPr>
                <w:rFonts w:ascii="Arial" w:hAnsi="Arial" w:cs="Arial"/>
                <w:color w:val="000000"/>
                <w:sz w:val="18"/>
                <w:szCs w:val="18"/>
                <w:shd w:val="clear" w:color="BEE6E6" w:fill="BEE6E6"/>
              </w:rPr>
            </w:pPr>
            <w:r w:rsidRPr="00F63269">
              <w:rPr>
                <w:rFonts w:ascii="Arial" w:hAnsi="Arial" w:cs="Arial"/>
                <w:color w:val="000000"/>
                <w:sz w:val="18"/>
                <w:szCs w:val="18"/>
                <w:shd w:val="clear" w:color="BEE6E6" w:fill="BEE6E6"/>
              </w:rPr>
              <w:t>01,5% (1)</w:t>
            </w:r>
          </w:p>
        </w:tc>
      </w:tr>
      <w:bookmarkEnd w:id="1"/>
    </w:tbl>
    <w:p w14:paraId="5466BEB5" w14:textId="77777777" w:rsidR="00F855E8" w:rsidRDefault="00F855E8" w:rsidP="00F855E8"/>
    <w:p w14:paraId="04AF10FB" w14:textId="77777777" w:rsidR="00F855E8" w:rsidRPr="00FB638C" w:rsidRDefault="00F855E8" w:rsidP="00F855E8"/>
    <w:p w14:paraId="7BC16562" w14:textId="77777777" w:rsidR="00B06404" w:rsidRPr="00B06404" w:rsidRDefault="00B06404" w:rsidP="00B06404"/>
    <w:sectPr w:rsidR="00B06404" w:rsidRPr="00B06404" w:rsidSect="00E11BAE">
      <w:pgSz w:w="11906" w:h="16838"/>
      <w:pgMar w:top="1417" w:right="1416"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637D" w14:textId="77777777" w:rsidR="00712EEC" w:rsidRDefault="00712EEC" w:rsidP="008720F2">
      <w:pPr>
        <w:spacing w:after="0" w:line="240" w:lineRule="auto"/>
      </w:pPr>
      <w:r>
        <w:separator/>
      </w:r>
    </w:p>
  </w:endnote>
  <w:endnote w:type="continuationSeparator" w:id="0">
    <w:p w14:paraId="32A03653" w14:textId="77777777" w:rsidR="00712EEC" w:rsidRDefault="00712EEC" w:rsidP="008720F2">
      <w:pPr>
        <w:spacing w:after="0" w:line="240" w:lineRule="auto"/>
      </w:pPr>
      <w:r>
        <w:continuationSeparator/>
      </w:r>
    </w:p>
  </w:endnote>
  <w:endnote w:type="continuationNotice" w:id="1">
    <w:p w14:paraId="06034B66" w14:textId="77777777" w:rsidR="00712EEC" w:rsidRDefault="00712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513"/>
      <w:gridCol w:w="4513"/>
    </w:tblGrid>
    <w:tr w:rsidR="00F855E8" w:rsidRPr="00FC53A1" w14:paraId="48A432F6" w14:textId="77777777">
      <w:tc>
        <w:tcPr>
          <w:tcW w:w="4513" w:type="dxa"/>
          <w:tcBorders>
            <w:top w:val="single" w:sz="6" w:space="0" w:color="000000"/>
            <w:left w:val="nil"/>
            <w:bottom w:val="single" w:sz="6" w:space="0" w:color="FFFFFF"/>
            <w:right w:val="single" w:sz="6" w:space="0" w:color="FFFFFF"/>
          </w:tcBorders>
          <w:shd w:val="clear" w:color="FFFFFF" w:fill="FFFFFF"/>
        </w:tcPr>
        <w:p w14:paraId="1E365484" w14:textId="65EF0C92" w:rsidR="00F855E8" w:rsidRPr="00FC53A1" w:rsidRDefault="00F855E8" w:rsidP="00D9479F">
          <w:pPr>
            <w:spacing w:before="115" w:after="115"/>
            <w:ind w:right="115"/>
            <w:rPr>
              <w:color w:val="000000"/>
              <w:sz w:val="18"/>
              <w:szCs w:val="18"/>
              <w:shd w:val="clear" w:color="FFFFFF" w:fill="FFFFFF"/>
            </w:rPr>
          </w:pPr>
          <w:r w:rsidRPr="00FC53A1">
            <w:rPr>
              <w:color w:val="000000"/>
              <w:sz w:val="18"/>
              <w:szCs w:val="18"/>
              <w:shd w:val="clear" w:color="FFFFFF" w:fill="FFFFFF"/>
            </w:rPr>
            <w:t>Arboscan-VO</w:t>
          </w:r>
          <w:r w:rsidRPr="00FC53A1">
            <w:rPr>
              <w:color w:val="000000"/>
              <w:sz w:val="18"/>
              <w:szCs w:val="18"/>
              <w:shd w:val="clear" w:color="FFFFFF" w:fill="FFFFFF"/>
            </w:rPr>
            <w:br/>
            <w:t>Rapport Enquête psychosociale arbeidsbelasting</w:t>
          </w:r>
        </w:p>
      </w:tc>
      <w:tc>
        <w:tcPr>
          <w:tcW w:w="4513" w:type="dxa"/>
          <w:tcBorders>
            <w:top w:val="single" w:sz="6" w:space="0" w:color="000000"/>
            <w:left w:val="nil"/>
            <w:bottom w:val="single" w:sz="6" w:space="0" w:color="FFFFFF"/>
            <w:right w:val="single" w:sz="6" w:space="0" w:color="FFFFFF"/>
          </w:tcBorders>
          <w:shd w:val="clear" w:color="FFFFFF" w:fill="FFFFFF"/>
        </w:tcPr>
        <w:p w14:paraId="2554FE15" w14:textId="77777777" w:rsidR="00F855E8" w:rsidRPr="00FC53A1" w:rsidRDefault="00F855E8">
          <w:pPr>
            <w:spacing w:before="115" w:after="115"/>
            <w:ind w:left="115" w:right="115"/>
            <w:jc w:val="right"/>
            <w:rPr>
              <w:color w:val="000000"/>
              <w:sz w:val="18"/>
              <w:szCs w:val="18"/>
              <w:shd w:val="clear" w:color="FFFFFF" w:fill="FFFFFF"/>
            </w:rPr>
          </w:pPr>
          <w:r w:rsidRPr="00FC53A1">
            <w:rPr>
              <w:color w:val="000000"/>
              <w:sz w:val="18"/>
              <w:szCs w:val="18"/>
              <w:shd w:val="clear" w:color="FFFFFF" w:fill="FFFFFF"/>
            </w:rPr>
            <w:fldChar w:fldCharType="begin"/>
          </w:r>
          <w:r w:rsidRPr="00FC53A1">
            <w:rPr>
              <w:color w:val="000000"/>
              <w:sz w:val="18"/>
              <w:szCs w:val="18"/>
              <w:shd w:val="clear" w:color="FFFFFF" w:fill="FFFFFF"/>
            </w:rPr>
            <w:instrText xml:space="preserve">PAGE </w:instrText>
          </w:r>
          <w:r w:rsidRPr="00FC53A1">
            <w:rPr>
              <w:color w:val="000000"/>
              <w:sz w:val="18"/>
              <w:szCs w:val="18"/>
              <w:shd w:val="clear" w:color="FFFFFF" w:fill="FFFFFF"/>
            </w:rPr>
            <w:fldChar w:fldCharType="separate"/>
          </w:r>
          <w:r>
            <w:rPr>
              <w:noProof/>
              <w:color w:val="000000"/>
              <w:sz w:val="18"/>
              <w:szCs w:val="18"/>
              <w:shd w:val="clear" w:color="FFFFFF" w:fill="FFFFFF"/>
            </w:rPr>
            <w:t>4</w:t>
          </w:r>
          <w:r w:rsidRPr="00FC53A1">
            <w:rPr>
              <w:color w:val="000000"/>
              <w:sz w:val="18"/>
              <w:szCs w:val="18"/>
              <w:shd w:val="clear" w:color="FFFFFF" w:fill="FFFFF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3F85" w14:textId="77777777" w:rsidR="00712EEC" w:rsidRDefault="00712EEC" w:rsidP="008720F2">
      <w:pPr>
        <w:spacing w:after="0" w:line="240" w:lineRule="auto"/>
      </w:pPr>
      <w:r>
        <w:separator/>
      </w:r>
    </w:p>
  </w:footnote>
  <w:footnote w:type="continuationSeparator" w:id="0">
    <w:p w14:paraId="1C159C44" w14:textId="77777777" w:rsidR="00712EEC" w:rsidRDefault="00712EEC" w:rsidP="008720F2">
      <w:pPr>
        <w:spacing w:after="0" w:line="240" w:lineRule="auto"/>
      </w:pPr>
      <w:r>
        <w:continuationSeparator/>
      </w:r>
    </w:p>
  </w:footnote>
  <w:footnote w:type="continuationNotice" w:id="1">
    <w:p w14:paraId="42312EE7" w14:textId="77777777" w:rsidR="00712EEC" w:rsidRDefault="00712E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3E8D" w14:textId="77777777" w:rsidR="00363A04" w:rsidRDefault="00175AE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A1B"/>
    <w:multiLevelType w:val="multilevel"/>
    <w:tmpl w:val="0786FF4C"/>
    <w:lvl w:ilvl="0">
      <w:start w:val="1"/>
      <w:numFmt w:val="decimal"/>
      <w:pStyle w:val="Kop1"/>
      <w:lvlText w:val="%1"/>
      <w:lvlJc w:val="left"/>
      <w:pPr>
        <w:ind w:left="432" w:hanging="432"/>
      </w:pPr>
      <w:rPr>
        <w:i w:val="0"/>
      </w:rPr>
    </w:lvl>
    <w:lvl w:ilvl="1">
      <w:start w:val="1"/>
      <w:numFmt w:val="decimal"/>
      <w:pStyle w:val="Kop2"/>
      <w:lvlText w:val="%1.%2"/>
      <w:lvlJc w:val="left"/>
      <w:pPr>
        <w:ind w:left="576" w:hanging="576"/>
      </w:pPr>
      <w:rPr>
        <w:color w:val="404040" w:themeColor="text1" w:themeTint="BF"/>
        <w:sz w:val="26"/>
        <w:szCs w:val="26"/>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0E9408D9"/>
    <w:multiLevelType w:val="hybridMultilevel"/>
    <w:tmpl w:val="1D767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E2352F"/>
    <w:multiLevelType w:val="hybridMultilevel"/>
    <w:tmpl w:val="2E5AAEA6"/>
    <w:lvl w:ilvl="0" w:tplc="04130015">
      <w:start w:val="1"/>
      <w:numFmt w:val="upperLetter"/>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 w15:restartNumberingAfterBreak="0">
    <w:nsid w:val="1211397D"/>
    <w:multiLevelType w:val="hybridMultilevel"/>
    <w:tmpl w:val="6A90AC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2A6235A"/>
    <w:multiLevelType w:val="hybridMultilevel"/>
    <w:tmpl w:val="EA462F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AA3B36"/>
    <w:multiLevelType w:val="hybridMultilevel"/>
    <w:tmpl w:val="A32A0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BD53CD"/>
    <w:multiLevelType w:val="multilevel"/>
    <w:tmpl w:val="3918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023E8"/>
    <w:multiLevelType w:val="hybridMultilevel"/>
    <w:tmpl w:val="76A07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EB2DB9"/>
    <w:multiLevelType w:val="multilevel"/>
    <w:tmpl w:val="93B0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16FC5"/>
    <w:multiLevelType w:val="hybridMultilevel"/>
    <w:tmpl w:val="40AC5E72"/>
    <w:lvl w:ilvl="0" w:tplc="1FCACCB0">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BE385A"/>
    <w:multiLevelType w:val="hybridMultilevel"/>
    <w:tmpl w:val="2B3E4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474B2F"/>
    <w:multiLevelType w:val="hybridMultilevel"/>
    <w:tmpl w:val="258A65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501A33"/>
    <w:multiLevelType w:val="hybridMultilevel"/>
    <w:tmpl w:val="0562CED6"/>
    <w:lvl w:ilvl="0" w:tplc="2448391E">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266DF4"/>
    <w:multiLevelType w:val="multilevel"/>
    <w:tmpl w:val="D7DA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26CF9"/>
    <w:multiLevelType w:val="hybridMultilevel"/>
    <w:tmpl w:val="CCAA1EAE"/>
    <w:lvl w:ilvl="0" w:tplc="820462EC">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5621C34"/>
    <w:multiLevelType w:val="hybridMultilevel"/>
    <w:tmpl w:val="80105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FB7B00"/>
    <w:multiLevelType w:val="hybridMultilevel"/>
    <w:tmpl w:val="B6BCBB24"/>
    <w:lvl w:ilvl="0" w:tplc="2448391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F30952"/>
    <w:multiLevelType w:val="hybridMultilevel"/>
    <w:tmpl w:val="B1FEE4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C5726A8"/>
    <w:multiLevelType w:val="hybridMultilevel"/>
    <w:tmpl w:val="4AD2D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DF66B2"/>
    <w:multiLevelType w:val="hybridMultilevel"/>
    <w:tmpl w:val="0092631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D5B0647"/>
    <w:multiLevelType w:val="hybridMultilevel"/>
    <w:tmpl w:val="A62C5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04625E"/>
    <w:multiLevelType w:val="hybridMultilevel"/>
    <w:tmpl w:val="0680D4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F241199"/>
    <w:multiLevelType w:val="hybridMultilevel"/>
    <w:tmpl w:val="A9AA63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157469"/>
    <w:multiLevelType w:val="hybridMultilevel"/>
    <w:tmpl w:val="5BB8F5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145396D"/>
    <w:multiLevelType w:val="hybridMultilevel"/>
    <w:tmpl w:val="993C05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6C24359"/>
    <w:multiLevelType w:val="multilevel"/>
    <w:tmpl w:val="E632C070"/>
    <w:lvl w:ilvl="0">
      <w:start w:val="1"/>
      <w:numFmt w:val="bullet"/>
      <w:lvlText w:val=""/>
      <w:lvlJc w:val="left"/>
      <w:pPr>
        <w:tabs>
          <w:tab w:val="num" w:pos="-327"/>
        </w:tabs>
        <w:ind w:left="-327" w:hanging="360"/>
      </w:pPr>
      <w:rPr>
        <w:rFonts w:ascii="Symbol" w:hAnsi="Symbol" w:hint="default"/>
        <w:sz w:val="20"/>
      </w:rPr>
    </w:lvl>
    <w:lvl w:ilvl="1" w:tentative="1">
      <w:start w:val="1"/>
      <w:numFmt w:val="bullet"/>
      <w:lvlText w:val="o"/>
      <w:lvlJc w:val="left"/>
      <w:pPr>
        <w:tabs>
          <w:tab w:val="num" w:pos="393"/>
        </w:tabs>
        <w:ind w:left="393" w:hanging="360"/>
      </w:pPr>
      <w:rPr>
        <w:rFonts w:ascii="Courier New" w:hAnsi="Courier New" w:hint="default"/>
        <w:sz w:val="20"/>
      </w:rPr>
    </w:lvl>
    <w:lvl w:ilvl="2" w:tentative="1">
      <w:start w:val="1"/>
      <w:numFmt w:val="bullet"/>
      <w:lvlText w:val=""/>
      <w:lvlJc w:val="left"/>
      <w:pPr>
        <w:tabs>
          <w:tab w:val="num" w:pos="1113"/>
        </w:tabs>
        <w:ind w:left="1113" w:hanging="360"/>
      </w:pPr>
      <w:rPr>
        <w:rFonts w:ascii="Wingdings" w:hAnsi="Wingdings" w:hint="default"/>
        <w:sz w:val="20"/>
      </w:rPr>
    </w:lvl>
    <w:lvl w:ilvl="3" w:tentative="1">
      <w:start w:val="1"/>
      <w:numFmt w:val="bullet"/>
      <w:lvlText w:val=""/>
      <w:lvlJc w:val="left"/>
      <w:pPr>
        <w:tabs>
          <w:tab w:val="num" w:pos="1833"/>
        </w:tabs>
        <w:ind w:left="1833" w:hanging="360"/>
      </w:pPr>
      <w:rPr>
        <w:rFonts w:ascii="Wingdings" w:hAnsi="Wingdings" w:hint="default"/>
        <w:sz w:val="20"/>
      </w:rPr>
    </w:lvl>
    <w:lvl w:ilvl="4" w:tentative="1">
      <w:start w:val="1"/>
      <w:numFmt w:val="bullet"/>
      <w:lvlText w:val=""/>
      <w:lvlJc w:val="left"/>
      <w:pPr>
        <w:tabs>
          <w:tab w:val="num" w:pos="2553"/>
        </w:tabs>
        <w:ind w:left="2553" w:hanging="360"/>
      </w:pPr>
      <w:rPr>
        <w:rFonts w:ascii="Wingdings" w:hAnsi="Wingdings" w:hint="default"/>
        <w:sz w:val="20"/>
      </w:rPr>
    </w:lvl>
    <w:lvl w:ilvl="5" w:tentative="1">
      <w:start w:val="1"/>
      <w:numFmt w:val="bullet"/>
      <w:lvlText w:val=""/>
      <w:lvlJc w:val="left"/>
      <w:pPr>
        <w:tabs>
          <w:tab w:val="num" w:pos="3273"/>
        </w:tabs>
        <w:ind w:left="3273" w:hanging="360"/>
      </w:pPr>
      <w:rPr>
        <w:rFonts w:ascii="Wingdings" w:hAnsi="Wingdings" w:hint="default"/>
        <w:sz w:val="20"/>
      </w:rPr>
    </w:lvl>
    <w:lvl w:ilvl="6" w:tentative="1">
      <w:start w:val="1"/>
      <w:numFmt w:val="bullet"/>
      <w:lvlText w:val=""/>
      <w:lvlJc w:val="left"/>
      <w:pPr>
        <w:tabs>
          <w:tab w:val="num" w:pos="3993"/>
        </w:tabs>
        <w:ind w:left="3993" w:hanging="360"/>
      </w:pPr>
      <w:rPr>
        <w:rFonts w:ascii="Wingdings" w:hAnsi="Wingdings" w:hint="default"/>
        <w:sz w:val="20"/>
      </w:rPr>
    </w:lvl>
    <w:lvl w:ilvl="7" w:tentative="1">
      <w:start w:val="1"/>
      <w:numFmt w:val="bullet"/>
      <w:lvlText w:val=""/>
      <w:lvlJc w:val="left"/>
      <w:pPr>
        <w:tabs>
          <w:tab w:val="num" w:pos="4713"/>
        </w:tabs>
        <w:ind w:left="4713" w:hanging="360"/>
      </w:pPr>
      <w:rPr>
        <w:rFonts w:ascii="Wingdings" w:hAnsi="Wingdings" w:hint="default"/>
        <w:sz w:val="20"/>
      </w:rPr>
    </w:lvl>
    <w:lvl w:ilvl="8" w:tentative="1">
      <w:start w:val="1"/>
      <w:numFmt w:val="bullet"/>
      <w:lvlText w:val=""/>
      <w:lvlJc w:val="left"/>
      <w:pPr>
        <w:tabs>
          <w:tab w:val="num" w:pos="5433"/>
        </w:tabs>
        <w:ind w:left="5433" w:hanging="360"/>
      </w:pPr>
      <w:rPr>
        <w:rFonts w:ascii="Wingdings" w:hAnsi="Wingdings" w:hint="default"/>
        <w:sz w:val="20"/>
      </w:rPr>
    </w:lvl>
  </w:abstractNum>
  <w:abstractNum w:abstractNumId="26" w15:restartNumberingAfterBreak="0">
    <w:nsid w:val="4B19409E"/>
    <w:multiLevelType w:val="hybridMultilevel"/>
    <w:tmpl w:val="487C10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75511E"/>
    <w:multiLevelType w:val="hybridMultilevel"/>
    <w:tmpl w:val="64A46FD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9524C8"/>
    <w:multiLevelType w:val="hybridMultilevel"/>
    <w:tmpl w:val="A1467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AD357A"/>
    <w:multiLevelType w:val="hybridMultilevel"/>
    <w:tmpl w:val="171E4B54"/>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04130015">
      <w:start w:val="1"/>
      <w:numFmt w:val="upp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51254E0"/>
    <w:multiLevelType w:val="hybridMultilevel"/>
    <w:tmpl w:val="4E5467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6733226"/>
    <w:multiLevelType w:val="hybridMultilevel"/>
    <w:tmpl w:val="29527450"/>
    <w:lvl w:ilvl="0" w:tplc="86F6174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A012687"/>
    <w:multiLevelType w:val="hybridMultilevel"/>
    <w:tmpl w:val="75CA6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D486523"/>
    <w:multiLevelType w:val="hybridMultilevel"/>
    <w:tmpl w:val="664AC28C"/>
    <w:lvl w:ilvl="0" w:tplc="2448391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FC3D25"/>
    <w:multiLevelType w:val="hybridMultilevel"/>
    <w:tmpl w:val="E188D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112BA5"/>
    <w:multiLevelType w:val="hybridMultilevel"/>
    <w:tmpl w:val="0718693E"/>
    <w:lvl w:ilvl="0" w:tplc="3B50B92A">
      <w:start w:val="1"/>
      <w:numFmt w:val="bullet"/>
      <w:lvlText w:val=""/>
      <w:lvlJc w:val="left"/>
      <w:pPr>
        <w:ind w:left="360" w:hanging="360"/>
      </w:pPr>
      <w:rPr>
        <w:rFonts w:ascii="Symbol" w:hAnsi="Symbo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7AA28B3"/>
    <w:multiLevelType w:val="hybridMultilevel"/>
    <w:tmpl w:val="658E94E4"/>
    <w:lvl w:ilvl="0" w:tplc="FFFFFFFF">
      <w:start w:val="1"/>
      <w:numFmt w:val="bullet"/>
      <w:lvlText w:val=""/>
      <w:lvlJc w:val="left"/>
      <w:pPr>
        <w:ind w:left="360" w:hanging="360"/>
      </w:pPr>
      <w:rPr>
        <w:rFonts w:ascii="Symbol" w:hAnsi="Symbol" w:hint="default"/>
      </w:rPr>
    </w:lvl>
    <w:lvl w:ilvl="1" w:tplc="0413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8B41506"/>
    <w:multiLevelType w:val="hybridMultilevel"/>
    <w:tmpl w:val="B8D2D4D6"/>
    <w:lvl w:ilvl="0" w:tplc="3B50B92A">
      <w:start w:val="1"/>
      <w:numFmt w:val="bullet"/>
      <w:lvlText w:val=""/>
      <w:lvlJc w:val="left"/>
      <w:pPr>
        <w:ind w:left="360" w:hanging="360"/>
      </w:pPr>
      <w:rPr>
        <w:rFonts w:ascii="Symbol" w:hAnsi="Symbo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C264F94"/>
    <w:multiLevelType w:val="hybridMultilevel"/>
    <w:tmpl w:val="28E8B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745013"/>
    <w:multiLevelType w:val="hybridMultilevel"/>
    <w:tmpl w:val="6D4EEB7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0" w15:restartNumberingAfterBreak="0">
    <w:nsid w:val="6FA00EF3"/>
    <w:multiLevelType w:val="hybridMultilevel"/>
    <w:tmpl w:val="85324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2E3374A"/>
    <w:multiLevelType w:val="hybridMultilevel"/>
    <w:tmpl w:val="D9763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3985148"/>
    <w:multiLevelType w:val="hybridMultilevel"/>
    <w:tmpl w:val="D9BE0DB6"/>
    <w:lvl w:ilvl="0" w:tplc="3B50B92A">
      <w:start w:val="1"/>
      <w:numFmt w:val="bullet"/>
      <w:lvlText w:val=""/>
      <w:lvlJc w:val="left"/>
      <w:pPr>
        <w:ind w:left="720" w:hanging="360"/>
      </w:pPr>
      <w:rPr>
        <w:rFonts w:ascii="Symbol" w:hAnsi="Symbo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ACA6A3F"/>
    <w:multiLevelType w:val="hybridMultilevel"/>
    <w:tmpl w:val="959AD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C163AB7"/>
    <w:multiLevelType w:val="multilevel"/>
    <w:tmpl w:val="96E8E6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C617B4D"/>
    <w:multiLevelType w:val="hybridMultilevel"/>
    <w:tmpl w:val="15B408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CEB278E"/>
    <w:multiLevelType w:val="hybridMultilevel"/>
    <w:tmpl w:val="DB7CD9C8"/>
    <w:lvl w:ilvl="0" w:tplc="0413000F">
      <w:start w:val="1"/>
      <w:numFmt w:val="decimal"/>
      <w:lvlText w:val="%1."/>
      <w:lvlJc w:val="left"/>
      <w:pPr>
        <w:ind w:left="1068" w:hanging="360"/>
      </w:pPr>
      <w:rPr>
        <w:rFonts w:hint="default"/>
      </w:rPr>
    </w:lvl>
    <w:lvl w:ilvl="1" w:tplc="06AE9F4C">
      <w:start w:val="1"/>
      <w:numFmt w:val="lowerLetter"/>
      <w:lvlText w:val="%2."/>
      <w:lvlJc w:val="left"/>
      <w:pPr>
        <w:ind w:left="1788" w:hanging="360"/>
      </w:pPr>
      <w:rPr>
        <w:rFonts w:hint="default"/>
      </w:rPr>
    </w:lvl>
    <w:lvl w:ilvl="2" w:tplc="595A52BC">
      <w:start w:val="1"/>
      <w:numFmt w:val="upperLetter"/>
      <w:lvlText w:val="%3."/>
      <w:lvlJc w:val="left"/>
      <w:pPr>
        <w:ind w:left="2508" w:hanging="360"/>
      </w:pPr>
      <w:rPr>
        <w:rFont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7" w15:restartNumberingAfterBreak="0">
    <w:nsid w:val="7E997AE5"/>
    <w:multiLevelType w:val="hybridMultilevel"/>
    <w:tmpl w:val="ECBC8E8C"/>
    <w:lvl w:ilvl="0" w:tplc="3B50B92A">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F720ECB"/>
    <w:multiLevelType w:val="multilevel"/>
    <w:tmpl w:val="53A0B6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68340530">
    <w:abstractNumId w:val="0"/>
  </w:num>
  <w:num w:numId="2" w16cid:durableId="1046956006">
    <w:abstractNumId w:val="15"/>
  </w:num>
  <w:num w:numId="3" w16cid:durableId="273443391">
    <w:abstractNumId w:val="28"/>
  </w:num>
  <w:num w:numId="4" w16cid:durableId="336150473">
    <w:abstractNumId w:val="46"/>
  </w:num>
  <w:num w:numId="5" w16cid:durableId="1372918022">
    <w:abstractNumId w:val="22"/>
  </w:num>
  <w:num w:numId="6" w16cid:durableId="1952740536">
    <w:abstractNumId w:val="3"/>
  </w:num>
  <w:num w:numId="7" w16cid:durableId="1104308293">
    <w:abstractNumId w:val="45"/>
  </w:num>
  <w:num w:numId="8" w16cid:durableId="355421620">
    <w:abstractNumId w:val="9"/>
  </w:num>
  <w:num w:numId="9" w16cid:durableId="1815247421">
    <w:abstractNumId w:val="31"/>
  </w:num>
  <w:num w:numId="10" w16cid:durableId="1258054036">
    <w:abstractNumId w:val="14"/>
  </w:num>
  <w:num w:numId="11" w16cid:durableId="17314430">
    <w:abstractNumId w:val="24"/>
  </w:num>
  <w:num w:numId="12" w16cid:durableId="1764035110">
    <w:abstractNumId w:val="25"/>
  </w:num>
  <w:num w:numId="13" w16cid:durableId="66535982">
    <w:abstractNumId w:val="6"/>
  </w:num>
  <w:num w:numId="14" w16cid:durableId="1385639365">
    <w:abstractNumId w:val="29"/>
  </w:num>
  <w:num w:numId="15" w16cid:durableId="188488826">
    <w:abstractNumId w:val="48"/>
  </w:num>
  <w:num w:numId="16" w16cid:durableId="489634583">
    <w:abstractNumId w:val="44"/>
  </w:num>
  <w:num w:numId="17" w16cid:durableId="577517066">
    <w:abstractNumId w:val="35"/>
  </w:num>
  <w:num w:numId="18" w16cid:durableId="1725373435">
    <w:abstractNumId w:val="47"/>
  </w:num>
  <w:num w:numId="19" w16cid:durableId="566066478">
    <w:abstractNumId w:val="7"/>
  </w:num>
  <w:num w:numId="20" w16cid:durableId="1387948654">
    <w:abstractNumId w:val="21"/>
  </w:num>
  <w:num w:numId="21" w16cid:durableId="988292052">
    <w:abstractNumId w:val="17"/>
  </w:num>
  <w:num w:numId="22" w16cid:durableId="1379356232">
    <w:abstractNumId w:val="42"/>
  </w:num>
  <w:num w:numId="23" w16cid:durableId="844394589">
    <w:abstractNumId w:val="37"/>
  </w:num>
  <w:num w:numId="24" w16cid:durableId="1271543387">
    <w:abstractNumId w:val="36"/>
  </w:num>
  <w:num w:numId="25" w16cid:durableId="1556505795">
    <w:abstractNumId w:val="32"/>
  </w:num>
  <w:num w:numId="26" w16cid:durableId="1447193283">
    <w:abstractNumId w:val="11"/>
  </w:num>
  <w:num w:numId="27" w16cid:durableId="172457890">
    <w:abstractNumId w:val="38"/>
  </w:num>
  <w:num w:numId="28" w16cid:durableId="744688478">
    <w:abstractNumId w:val="43"/>
  </w:num>
  <w:num w:numId="29" w16cid:durableId="1298727586">
    <w:abstractNumId w:val="1"/>
  </w:num>
  <w:num w:numId="30" w16cid:durableId="1095974983">
    <w:abstractNumId w:val="10"/>
  </w:num>
  <w:num w:numId="31" w16cid:durableId="540241573">
    <w:abstractNumId w:val="34"/>
  </w:num>
  <w:num w:numId="32" w16cid:durableId="18702209">
    <w:abstractNumId w:val="41"/>
  </w:num>
  <w:num w:numId="33" w16cid:durableId="280382430">
    <w:abstractNumId w:val="40"/>
  </w:num>
  <w:num w:numId="34" w16cid:durableId="1280259176">
    <w:abstractNumId w:val="4"/>
  </w:num>
  <w:num w:numId="35" w16cid:durableId="930163387">
    <w:abstractNumId w:val="30"/>
  </w:num>
  <w:num w:numId="36" w16cid:durableId="221984748">
    <w:abstractNumId w:val="26"/>
  </w:num>
  <w:num w:numId="37" w16cid:durableId="222300404">
    <w:abstractNumId w:val="18"/>
  </w:num>
  <w:num w:numId="38" w16cid:durableId="662002369">
    <w:abstractNumId w:val="5"/>
  </w:num>
  <w:num w:numId="39" w16cid:durableId="1781221426">
    <w:abstractNumId w:val="19"/>
  </w:num>
  <w:num w:numId="40" w16cid:durableId="1682004208">
    <w:abstractNumId w:val="8"/>
  </w:num>
  <w:num w:numId="41" w16cid:durableId="1261182359">
    <w:abstractNumId w:val="13"/>
  </w:num>
  <w:num w:numId="42" w16cid:durableId="1434714884">
    <w:abstractNumId w:val="2"/>
  </w:num>
  <w:num w:numId="43" w16cid:durableId="1650162624">
    <w:abstractNumId w:val="27"/>
  </w:num>
  <w:num w:numId="44" w16cid:durableId="1189609926">
    <w:abstractNumId w:val="20"/>
  </w:num>
  <w:num w:numId="45" w16cid:durableId="933442273">
    <w:abstractNumId w:val="39"/>
  </w:num>
  <w:num w:numId="46" w16cid:durableId="517084844">
    <w:abstractNumId w:val="16"/>
  </w:num>
  <w:num w:numId="47" w16cid:durableId="1874339755">
    <w:abstractNumId w:val="33"/>
  </w:num>
  <w:num w:numId="48" w16cid:durableId="94250656">
    <w:abstractNumId w:val="12"/>
  </w:num>
  <w:num w:numId="49" w16cid:durableId="113607040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41"/>
    <w:rsid w:val="00005940"/>
    <w:rsid w:val="00005C6F"/>
    <w:rsid w:val="00010486"/>
    <w:rsid w:val="00012B4B"/>
    <w:rsid w:val="000134E8"/>
    <w:rsid w:val="00013FE0"/>
    <w:rsid w:val="000142F0"/>
    <w:rsid w:val="00014920"/>
    <w:rsid w:val="00014DB9"/>
    <w:rsid w:val="000154B1"/>
    <w:rsid w:val="0002092E"/>
    <w:rsid w:val="00022B69"/>
    <w:rsid w:val="00025B75"/>
    <w:rsid w:val="00025EDB"/>
    <w:rsid w:val="00026F42"/>
    <w:rsid w:val="000316FE"/>
    <w:rsid w:val="000318EA"/>
    <w:rsid w:val="000326F2"/>
    <w:rsid w:val="00034D52"/>
    <w:rsid w:val="000368EA"/>
    <w:rsid w:val="00037343"/>
    <w:rsid w:val="0003772E"/>
    <w:rsid w:val="00040E6C"/>
    <w:rsid w:val="00041B31"/>
    <w:rsid w:val="00041B90"/>
    <w:rsid w:val="00042BF0"/>
    <w:rsid w:val="000430B0"/>
    <w:rsid w:val="0004523D"/>
    <w:rsid w:val="00045980"/>
    <w:rsid w:val="00045AC7"/>
    <w:rsid w:val="00050439"/>
    <w:rsid w:val="00051F2B"/>
    <w:rsid w:val="0005503B"/>
    <w:rsid w:val="0006051A"/>
    <w:rsid w:val="00063D8D"/>
    <w:rsid w:val="000646B9"/>
    <w:rsid w:val="000657D7"/>
    <w:rsid w:val="00066390"/>
    <w:rsid w:val="0006761D"/>
    <w:rsid w:val="00070444"/>
    <w:rsid w:val="00072633"/>
    <w:rsid w:val="0007295F"/>
    <w:rsid w:val="00072D46"/>
    <w:rsid w:val="0007346A"/>
    <w:rsid w:val="000751D3"/>
    <w:rsid w:val="00075393"/>
    <w:rsid w:val="00080385"/>
    <w:rsid w:val="0008050D"/>
    <w:rsid w:val="000809F0"/>
    <w:rsid w:val="00081F7A"/>
    <w:rsid w:val="00082EE9"/>
    <w:rsid w:val="000832E2"/>
    <w:rsid w:val="00085996"/>
    <w:rsid w:val="00090313"/>
    <w:rsid w:val="0009213C"/>
    <w:rsid w:val="00092A2B"/>
    <w:rsid w:val="00092CB1"/>
    <w:rsid w:val="0009385A"/>
    <w:rsid w:val="00094F51"/>
    <w:rsid w:val="00095A60"/>
    <w:rsid w:val="000A1C03"/>
    <w:rsid w:val="000A76C9"/>
    <w:rsid w:val="000B00F1"/>
    <w:rsid w:val="000B1EA1"/>
    <w:rsid w:val="000B2886"/>
    <w:rsid w:val="000B47BF"/>
    <w:rsid w:val="000B60F1"/>
    <w:rsid w:val="000B67BC"/>
    <w:rsid w:val="000B76E8"/>
    <w:rsid w:val="000C0B97"/>
    <w:rsid w:val="000C4A5D"/>
    <w:rsid w:val="000C74D1"/>
    <w:rsid w:val="000D039E"/>
    <w:rsid w:val="000D05BC"/>
    <w:rsid w:val="000D24E2"/>
    <w:rsid w:val="000D3932"/>
    <w:rsid w:val="000D3D65"/>
    <w:rsid w:val="000D41A8"/>
    <w:rsid w:val="000D5FFF"/>
    <w:rsid w:val="000E177E"/>
    <w:rsid w:val="000E1FF8"/>
    <w:rsid w:val="000E2524"/>
    <w:rsid w:val="000E2D62"/>
    <w:rsid w:val="000E3793"/>
    <w:rsid w:val="000E5B58"/>
    <w:rsid w:val="000E6308"/>
    <w:rsid w:val="000E765A"/>
    <w:rsid w:val="000F0938"/>
    <w:rsid w:val="000F15B0"/>
    <w:rsid w:val="000F23AA"/>
    <w:rsid w:val="000F418F"/>
    <w:rsid w:val="000F4ABB"/>
    <w:rsid w:val="000F5D29"/>
    <w:rsid w:val="000F5D52"/>
    <w:rsid w:val="000F7406"/>
    <w:rsid w:val="001036E9"/>
    <w:rsid w:val="00103CAE"/>
    <w:rsid w:val="00105590"/>
    <w:rsid w:val="00105D41"/>
    <w:rsid w:val="00105F10"/>
    <w:rsid w:val="00107B97"/>
    <w:rsid w:val="0011174F"/>
    <w:rsid w:val="0011444D"/>
    <w:rsid w:val="00115040"/>
    <w:rsid w:val="001151CD"/>
    <w:rsid w:val="00115663"/>
    <w:rsid w:val="00115B04"/>
    <w:rsid w:val="001221B3"/>
    <w:rsid w:val="00122705"/>
    <w:rsid w:val="001241FD"/>
    <w:rsid w:val="00125AA8"/>
    <w:rsid w:val="00126CE4"/>
    <w:rsid w:val="001270B2"/>
    <w:rsid w:val="00127115"/>
    <w:rsid w:val="0013097B"/>
    <w:rsid w:val="00132C9E"/>
    <w:rsid w:val="0013426D"/>
    <w:rsid w:val="00137938"/>
    <w:rsid w:val="00137AB9"/>
    <w:rsid w:val="00137C4A"/>
    <w:rsid w:val="001437DF"/>
    <w:rsid w:val="001444B7"/>
    <w:rsid w:val="00144BDF"/>
    <w:rsid w:val="00147856"/>
    <w:rsid w:val="001518CA"/>
    <w:rsid w:val="00151B48"/>
    <w:rsid w:val="00153541"/>
    <w:rsid w:val="00153704"/>
    <w:rsid w:val="00154444"/>
    <w:rsid w:val="001554F9"/>
    <w:rsid w:val="0015688B"/>
    <w:rsid w:val="00157360"/>
    <w:rsid w:val="00160ACE"/>
    <w:rsid w:val="00160C20"/>
    <w:rsid w:val="00160E93"/>
    <w:rsid w:val="00161C96"/>
    <w:rsid w:val="001626E2"/>
    <w:rsid w:val="001628C1"/>
    <w:rsid w:val="00165312"/>
    <w:rsid w:val="001656C2"/>
    <w:rsid w:val="00165755"/>
    <w:rsid w:val="00166DB5"/>
    <w:rsid w:val="001673C7"/>
    <w:rsid w:val="00167555"/>
    <w:rsid w:val="0016775E"/>
    <w:rsid w:val="00175AE6"/>
    <w:rsid w:val="00176058"/>
    <w:rsid w:val="00176BC5"/>
    <w:rsid w:val="0018026B"/>
    <w:rsid w:val="0018161A"/>
    <w:rsid w:val="001818F2"/>
    <w:rsid w:val="00182296"/>
    <w:rsid w:val="00182604"/>
    <w:rsid w:val="00182FB0"/>
    <w:rsid w:val="00183BBC"/>
    <w:rsid w:val="00184DFD"/>
    <w:rsid w:val="0019038D"/>
    <w:rsid w:val="00190D8A"/>
    <w:rsid w:val="001930B7"/>
    <w:rsid w:val="00194898"/>
    <w:rsid w:val="00196177"/>
    <w:rsid w:val="00196C47"/>
    <w:rsid w:val="00196E84"/>
    <w:rsid w:val="001973BC"/>
    <w:rsid w:val="00197544"/>
    <w:rsid w:val="001A1CA9"/>
    <w:rsid w:val="001A1DB8"/>
    <w:rsid w:val="001A2600"/>
    <w:rsid w:val="001A4114"/>
    <w:rsid w:val="001B1737"/>
    <w:rsid w:val="001B2932"/>
    <w:rsid w:val="001B3572"/>
    <w:rsid w:val="001B4390"/>
    <w:rsid w:val="001B4418"/>
    <w:rsid w:val="001B4763"/>
    <w:rsid w:val="001B66EE"/>
    <w:rsid w:val="001B6FDD"/>
    <w:rsid w:val="001B76A7"/>
    <w:rsid w:val="001C0B66"/>
    <w:rsid w:val="001C1E95"/>
    <w:rsid w:val="001C2C2D"/>
    <w:rsid w:val="001C35D2"/>
    <w:rsid w:val="001C35FC"/>
    <w:rsid w:val="001C5765"/>
    <w:rsid w:val="001C5EF3"/>
    <w:rsid w:val="001D05FE"/>
    <w:rsid w:val="001D0AF8"/>
    <w:rsid w:val="001D1513"/>
    <w:rsid w:val="001D3647"/>
    <w:rsid w:val="001D37D0"/>
    <w:rsid w:val="001D5458"/>
    <w:rsid w:val="001D7867"/>
    <w:rsid w:val="001D7DCD"/>
    <w:rsid w:val="001E05BB"/>
    <w:rsid w:val="001E0D06"/>
    <w:rsid w:val="001E277A"/>
    <w:rsid w:val="001E4474"/>
    <w:rsid w:val="001E4CA3"/>
    <w:rsid w:val="001E582E"/>
    <w:rsid w:val="001F0B9E"/>
    <w:rsid w:val="001F1C2C"/>
    <w:rsid w:val="001F2120"/>
    <w:rsid w:val="001F2E6F"/>
    <w:rsid w:val="001F4E97"/>
    <w:rsid w:val="001F6E8E"/>
    <w:rsid w:val="001F7501"/>
    <w:rsid w:val="002001A1"/>
    <w:rsid w:val="00200446"/>
    <w:rsid w:val="002007A4"/>
    <w:rsid w:val="002024E9"/>
    <w:rsid w:val="002027A2"/>
    <w:rsid w:val="0020698B"/>
    <w:rsid w:val="00206B7C"/>
    <w:rsid w:val="00214F46"/>
    <w:rsid w:val="00215C33"/>
    <w:rsid w:val="00215C61"/>
    <w:rsid w:val="00217707"/>
    <w:rsid w:val="002178E6"/>
    <w:rsid w:val="00223581"/>
    <w:rsid w:val="00223B2B"/>
    <w:rsid w:val="00223C40"/>
    <w:rsid w:val="0022463C"/>
    <w:rsid w:val="0022519F"/>
    <w:rsid w:val="00225B1D"/>
    <w:rsid w:val="00225E98"/>
    <w:rsid w:val="00230E06"/>
    <w:rsid w:val="002316B8"/>
    <w:rsid w:val="00234D07"/>
    <w:rsid w:val="00235DF5"/>
    <w:rsid w:val="00235EA3"/>
    <w:rsid w:val="0023791D"/>
    <w:rsid w:val="002459C8"/>
    <w:rsid w:val="002463A6"/>
    <w:rsid w:val="00246C15"/>
    <w:rsid w:val="00251129"/>
    <w:rsid w:val="00252305"/>
    <w:rsid w:val="0025789D"/>
    <w:rsid w:val="002602EA"/>
    <w:rsid w:val="00261CE0"/>
    <w:rsid w:val="00263507"/>
    <w:rsid w:val="0026381C"/>
    <w:rsid w:val="002645DC"/>
    <w:rsid w:val="002700E8"/>
    <w:rsid w:val="00270CF4"/>
    <w:rsid w:val="00270E8F"/>
    <w:rsid w:val="00271891"/>
    <w:rsid w:val="00273F3E"/>
    <w:rsid w:val="00276462"/>
    <w:rsid w:val="00276FF1"/>
    <w:rsid w:val="00280576"/>
    <w:rsid w:val="00282625"/>
    <w:rsid w:val="002827F2"/>
    <w:rsid w:val="00284362"/>
    <w:rsid w:val="002859A4"/>
    <w:rsid w:val="00286F2F"/>
    <w:rsid w:val="00290632"/>
    <w:rsid w:val="002908AF"/>
    <w:rsid w:val="002931AA"/>
    <w:rsid w:val="00293859"/>
    <w:rsid w:val="002950F7"/>
    <w:rsid w:val="00295D86"/>
    <w:rsid w:val="0029651F"/>
    <w:rsid w:val="00297D3A"/>
    <w:rsid w:val="002A047C"/>
    <w:rsid w:val="002A1357"/>
    <w:rsid w:val="002A139D"/>
    <w:rsid w:val="002A173B"/>
    <w:rsid w:val="002A3BF2"/>
    <w:rsid w:val="002A49CE"/>
    <w:rsid w:val="002A4B22"/>
    <w:rsid w:val="002A5206"/>
    <w:rsid w:val="002A5955"/>
    <w:rsid w:val="002A7946"/>
    <w:rsid w:val="002B39CA"/>
    <w:rsid w:val="002B4896"/>
    <w:rsid w:val="002B4DE8"/>
    <w:rsid w:val="002B657E"/>
    <w:rsid w:val="002B6744"/>
    <w:rsid w:val="002B6CC3"/>
    <w:rsid w:val="002B6E39"/>
    <w:rsid w:val="002B7C8D"/>
    <w:rsid w:val="002C09D0"/>
    <w:rsid w:val="002C0C33"/>
    <w:rsid w:val="002C1945"/>
    <w:rsid w:val="002C364B"/>
    <w:rsid w:val="002C3D61"/>
    <w:rsid w:val="002C3ECD"/>
    <w:rsid w:val="002C439D"/>
    <w:rsid w:val="002C57F8"/>
    <w:rsid w:val="002C580F"/>
    <w:rsid w:val="002C5F6C"/>
    <w:rsid w:val="002C63D6"/>
    <w:rsid w:val="002C6666"/>
    <w:rsid w:val="002D244B"/>
    <w:rsid w:val="002D45AD"/>
    <w:rsid w:val="002D4975"/>
    <w:rsid w:val="002D5711"/>
    <w:rsid w:val="002D580A"/>
    <w:rsid w:val="002E10D5"/>
    <w:rsid w:val="002E2AB9"/>
    <w:rsid w:val="002E3786"/>
    <w:rsid w:val="002E3935"/>
    <w:rsid w:val="002E41CC"/>
    <w:rsid w:val="002E46CE"/>
    <w:rsid w:val="002E5EF8"/>
    <w:rsid w:val="002E7B1C"/>
    <w:rsid w:val="002F005E"/>
    <w:rsid w:val="002F0403"/>
    <w:rsid w:val="002F20A1"/>
    <w:rsid w:val="002F3C0F"/>
    <w:rsid w:val="002F4509"/>
    <w:rsid w:val="002F63E5"/>
    <w:rsid w:val="003001A7"/>
    <w:rsid w:val="00300B08"/>
    <w:rsid w:val="00300C10"/>
    <w:rsid w:val="00300C5F"/>
    <w:rsid w:val="00301C32"/>
    <w:rsid w:val="00304D96"/>
    <w:rsid w:val="00305548"/>
    <w:rsid w:val="00305802"/>
    <w:rsid w:val="0030741C"/>
    <w:rsid w:val="00311514"/>
    <w:rsid w:val="00315DC9"/>
    <w:rsid w:val="003163A8"/>
    <w:rsid w:val="003163D1"/>
    <w:rsid w:val="00317AC0"/>
    <w:rsid w:val="00321847"/>
    <w:rsid w:val="00324D42"/>
    <w:rsid w:val="00326394"/>
    <w:rsid w:val="003264ED"/>
    <w:rsid w:val="00326FD7"/>
    <w:rsid w:val="00330BA9"/>
    <w:rsid w:val="00332A43"/>
    <w:rsid w:val="00333E23"/>
    <w:rsid w:val="00335E4F"/>
    <w:rsid w:val="00340192"/>
    <w:rsid w:val="0034072B"/>
    <w:rsid w:val="00341319"/>
    <w:rsid w:val="0034167F"/>
    <w:rsid w:val="00342194"/>
    <w:rsid w:val="0034675F"/>
    <w:rsid w:val="003509DD"/>
    <w:rsid w:val="00350E4C"/>
    <w:rsid w:val="003517B7"/>
    <w:rsid w:val="00352C6C"/>
    <w:rsid w:val="00355212"/>
    <w:rsid w:val="00356EF1"/>
    <w:rsid w:val="00360062"/>
    <w:rsid w:val="00360246"/>
    <w:rsid w:val="00360EB9"/>
    <w:rsid w:val="003616E3"/>
    <w:rsid w:val="003637CD"/>
    <w:rsid w:val="00363A04"/>
    <w:rsid w:val="00363DA0"/>
    <w:rsid w:val="0036460D"/>
    <w:rsid w:val="0037255B"/>
    <w:rsid w:val="00373B45"/>
    <w:rsid w:val="00375BD5"/>
    <w:rsid w:val="003760DC"/>
    <w:rsid w:val="003772FD"/>
    <w:rsid w:val="0038199F"/>
    <w:rsid w:val="00382430"/>
    <w:rsid w:val="0038307D"/>
    <w:rsid w:val="00383E6E"/>
    <w:rsid w:val="00384328"/>
    <w:rsid w:val="003870A3"/>
    <w:rsid w:val="003924EA"/>
    <w:rsid w:val="003945E7"/>
    <w:rsid w:val="00394FC6"/>
    <w:rsid w:val="00394FFB"/>
    <w:rsid w:val="003967ED"/>
    <w:rsid w:val="00397681"/>
    <w:rsid w:val="003A3328"/>
    <w:rsid w:val="003A40D3"/>
    <w:rsid w:val="003A6AB5"/>
    <w:rsid w:val="003B1021"/>
    <w:rsid w:val="003B28AB"/>
    <w:rsid w:val="003B360B"/>
    <w:rsid w:val="003B5894"/>
    <w:rsid w:val="003B614B"/>
    <w:rsid w:val="003B6A95"/>
    <w:rsid w:val="003B7A45"/>
    <w:rsid w:val="003C116A"/>
    <w:rsid w:val="003C195B"/>
    <w:rsid w:val="003C3397"/>
    <w:rsid w:val="003C64DE"/>
    <w:rsid w:val="003C761E"/>
    <w:rsid w:val="003D11AB"/>
    <w:rsid w:val="003D1490"/>
    <w:rsid w:val="003D1DC9"/>
    <w:rsid w:val="003D5AA2"/>
    <w:rsid w:val="003D64DB"/>
    <w:rsid w:val="003D6B94"/>
    <w:rsid w:val="003E1900"/>
    <w:rsid w:val="003E332F"/>
    <w:rsid w:val="003E338A"/>
    <w:rsid w:val="003E3A42"/>
    <w:rsid w:val="003E6A82"/>
    <w:rsid w:val="003E75F2"/>
    <w:rsid w:val="003E7DBE"/>
    <w:rsid w:val="003F00B3"/>
    <w:rsid w:val="003F0D58"/>
    <w:rsid w:val="003F3CA7"/>
    <w:rsid w:val="003F4F18"/>
    <w:rsid w:val="003F5217"/>
    <w:rsid w:val="003F6AC4"/>
    <w:rsid w:val="003F70A6"/>
    <w:rsid w:val="003F7B98"/>
    <w:rsid w:val="004025A8"/>
    <w:rsid w:val="0040332E"/>
    <w:rsid w:val="00403E31"/>
    <w:rsid w:val="0040439B"/>
    <w:rsid w:val="00406E03"/>
    <w:rsid w:val="00407519"/>
    <w:rsid w:val="004138FD"/>
    <w:rsid w:val="00413AF9"/>
    <w:rsid w:val="00420186"/>
    <w:rsid w:val="00423A96"/>
    <w:rsid w:val="00425DEB"/>
    <w:rsid w:val="0042713A"/>
    <w:rsid w:val="00427595"/>
    <w:rsid w:val="004328B6"/>
    <w:rsid w:val="00432AE5"/>
    <w:rsid w:val="00433A20"/>
    <w:rsid w:val="00434B7F"/>
    <w:rsid w:val="004400C2"/>
    <w:rsid w:val="00442D65"/>
    <w:rsid w:val="00443384"/>
    <w:rsid w:val="004433AC"/>
    <w:rsid w:val="004458A1"/>
    <w:rsid w:val="00446C18"/>
    <w:rsid w:val="00446F68"/>
    <w:rsid w:val="00452731"/>
    <w:rsid w:val="00452A11"/>
    <w:rsid w:val="004530C5"/>
    <w:rsid w:val="00454592"/>
    <w:rsid w:val="00455BAC"/>
    <w:rsid w:val="00455C2E"/>
    <w:rsid w:val="00456A08"/>
    <w:rsid w:val="00457ACF"/>
    <w:rsid w:val="0046026F"/>
    <w:rsid w:val="004607ED"/>
    <w:rsid w:val="00460B92"/>
    <w:rsid w:val="00461D4D"/>
    <w:rsid w:val="00463308"/>
    <w:rsid w:val="00464A5D"/>
    <w:rsid w:val="0046649E"/>
    <w:rsid w:val="00467400"/>
    <w:rsid w:val="00470B06"/>
    <w:rsid w:val="004722C7"/>
    <w:rsid w:val="00472CFF"/>
    <w:rsid w:val="00473E42"/>
    <w:rsid w:val="00473F97"/>
    <w:rsid w:val="00475DD2"/>
    <w:rsid w:val="0047630D"/>
    <w:rsid w:val="00476843"/>
    <w:rsid w:val="00480C0E"/>
    <w:rsid w:val="004811C8"/>
    <w:rsid w:val="00481AED"/>
    <w:rsid w:val="00481D4F"/>
    <w:rsid w:val="00482653"/>
    <w:rsid w:val="00482C9C"/>
    <w:rsid w:val="0048529A"/>
    <w:rsid w:val="004863D1"/>
    <w:rsid w:val="004865E7"/>
    <w:rsid w:val="0049053B"/>
    <w:rsid w:val="00490C6B"/>
    <w:rsid w:val="00490E3E"/>
    <w:rsid w:val="00491207"/>
    <w:rsid w:val="00491555"/>
    <w:rsid w:val="00492305"/>
    <w:rsid w:val="0049328E"/>
    <w:rsid w:val="00493547"/>
    <w:rsid w:val="00495FED"/>
    <w:rsid w:val="004A0DE2"/>
    <w:rsid w:val="004A1058"/>
    <w:rsid w:val="004A3D0F"/>
    <w:rsid w:val="004A4CE9"/>
    <w:rsid w:val="004A533E"/>
    <w:rsid w:val="004A5A65"/>
    <w:rsid w:val="004A660C"/>
    <w:rsid w:val="004B016B"/>
    <w:rsid w:val="004B413C"/>
    <w:rsid w:val="004B56C9"/>
    <w:rsid w:val="004B7CD4"/>
    <w:rsid w:val="004B7D55"/>
    <w:rsid w:val="004C0315"/>
    <w:rsid w:val="004C1DB1"/>
    <w:rsid w:val="004C23F1"/>
    <w:rsid w:val="004C250A"/>
    <w:rsid w:val="004C58FA"/>
    <w:rsid w:val="004C768D"/>
    <w:rsid w:val="004D0202"/>
    <w:rsid w:val="004D25A8"/>
    <w:rsid w:val="004D2D4C"/>
    <w:rsid w:val="004D31B7"/>
    <w:rsid w:val="004D3BCF"/>
    <w:rsid w:val="004D7683"/>
    <w:rsid w:val="004E025E"/>
    <w:rsid w:val="004E1964"/>
    <w:rsid w:val="004E2678"/>
    <w:rsid w:val="004E4B49"/>
    <w:rsid w:val="004E4B65"/>
    <w:rsid w:val="004E4E7F"/>
    <w:rsid w:val="004E6F48"/>
    <w:rsid w:val="004F0FAE"/>
    <w:rsid w:val="004F12A3"/>
    <w:rsid w:val="004F14B5"/>
    <w:rsid w:val="004F2FA5"/>
    <w:rsid w:val="004F3B28"/>
    <w:rsid w:val="004F4177"/>
    <w:rsid w:val="004F6135"/>
    <w:rsid w:val="00500290"/>
    <w:rsid w:val="00502179"/>
    <w:rsid w:val="00504045"/>
    <w:rsid w:val="00504BEF"/>
    <w:rsid w:val="005055F0"/>
    <w:rsid w:val="005058D0"/>
    <w:rsid w:val="00505C82"/>
    <w:rsid w:val="005117AD"/>
    <w:rsid w:val="005117ED"/>
    <w:rsid w:val="00511F89"/>
    <w:rsid w:val="00514017"/>
    <w:rsid w:val="0051454C"/>
    <w:rsid w:val="00514FAA"/>
    <w:rsid w:val="005169AC"/>
    <w:rsid w:val="005169C8"/>
    <w:rsid w:val="00520358"/>
    <w:rsid w:val="00522A61"/>
    <w:rsid w:val="0052417F"/>
    <w:rsid w:val="005248D4"/>
    <w:rsid w:val="00526952"/>
    <w:rsid w:val="00526E77"/>
    <w:rsid w:val="00527E6D"/>
    <w:rsid w:val="00530186"/>
    <w:rsid w:val="00530470"/>
    <w:rsid w:val="005309C2"/>
    <w:rsid w:val="00530A02"/>
    <w:rsid w:val="0053132A"/>
    <w:rsid w:val="00531949"/>
    <w:rsid w:val="005335C2"/>
    <w:rsid w:val="00533633"/>
    <w:rsid w:val="00533E96"/>
    <w:rsid w:val="005345FE"/>
    <w:rsid w:val="00535997"/>
    <w:rsid w:val="00535E3B"/>
    <w:rsid w:val="00535FF5"/>
    <w:rsid w:val="005371A1"/>
    <w:rsid w:val="00540B91"/>
    <w:rsid w:val="00540FA9"/>
    <w:rsid w:val="00543590"/>
    <w:rsid w:val="005435D1"/>
    <w:rsid w:val="005448CB"/>
    <w:rsid w:val="005505D3"/>
    <w:rsid w:val="00550FB1"/>
    <w:rsid w:val="00552412"/>
    <w:rsid w:val="00553244"/>
    <w:rsid w:val="00554748"/>
    <w:rsid w:val="0055719B"/>
    <w:rsid w:val="005571E6"/>
    <w:rsid w:val="00557336"/>
    <w:rsid w:val="00560A37"/>
    <w:rsid w:val="0056104C"/>
    <w:rsid w:val="00563E51"/>
    <w:rsid w:val="005665FF"/>
    <w:rsid w:val="00566EB2"/>
    <w:rsid w:val="00575AD0"/>
    <w:rsid w:val="00576832"/>
    <w:rsid w:val="00576E01"/>
    <w:rsid w:val="00577027"/>
    <w:rsid w:val="005777E9"/>
    <w:rsid w:val="00580776"/>
    <w:rsid w:val="0058087F"/>
    <w:rsid w:val="0058510F"/>
    <w:rsid w:val="005851DC"/>
    <w:rsid w:val="00585285"/>
    <w:rsid w:val="00585985"/>
    <w:rsid w:val="00586B8A"/>
    <w:rsid w:val="005870AF"/>
    <w:rsid w:val="005902C0"/>
    <w:rsid w:val="00590D67"/>
    <w:rsid w:val="00592030"/>
    <w:rsid w:val="00593C73"/>
    <w:rsid w:val="0059599A"/>
    <w:rsid w:val="00596B8E"/>
    <w:rsid w:val="00596F5F"/>
    <w:rsid w:val="005A0F97"/>
    <w:rsid w:val="005A18B8"/>
    <w:rsid w:val="005A2CCB"/>
    <w:rsid w:val="005A35F0"/>
    <w:rsid w:val="005A373E"/>
    <w:rsid w:val="005A3D59"/>
    <w:rsid w:val="005A42AF"/>
    <w:rsid w:val="005A6CE1"/>
    <w:rsid w:val="005A6F5C"/>
    <w:rsid w:val="005A765F"/>
    <w:rsid w:val="005A7C88"/>
    <w:rsid w:val="005B2901"/>
    <w:rsid w:val="005B396D"/>
    <w:rsid w:val="005B3DB9"/>
    <w:rsid w:val="005B562A"/>
    <w:rsid w:val="005B5B29"/>
    <w:rsid w:val="005C00E0"/>
    <w:rsid w:val="005C65B3"/>
    <w:rsid w:val="005C6AB9"/>
    <w:rsid w:val="005D32B4"/>
    <w:rsid w:val="005D43D2"/>
    <w:rsid w:val="005D7655"/>
    <w:rsid w:val="005E027A"/>
    <w:rsid w:val="005E1309"/>
    <w:rsid w:val="005E14FA"/>
    <w:rsid w:val="005E2EEF"/>
    <w:rsid w:val="005E337A"/>
    <w:rsid w:val="005E6829"/>
    <w:rsid w:val="005E7B62"/>
    <w:rsid w:val="005F1371"/>
    <w:rsid w:val="005F1596"/>
    <w:rsid w:val="005F1E9B"/>
    <w:rsid w:val="005F5C38"/>
    <w:rsid w:val="005F6E5E"/>
    <w:rsid w:val="005F7F7D"/>
    <w:rsid w:val="00604F0A"/>
    <w:rsid w:val="00610156"/>
    <w:rsid w:val="006112F5"/>
    <w:rsid w:val="006112F9"/>
    <w:rsid w:val="00612107"/>
    <w:rsid w:val="00613125"/>
    <w:rsid w:val="006139D5"/>
    <w:rsid w:val="0061457D"/>
    <w:rsid w:val="00615047"/>
    <w:rsid w:val="00615EC8"/>
    <w:rsid w:val="0062316C"/>
    <w:rsid w:val="00623894"/>
    <w:rsid w:val="00625610"/>
    <w:rsid w:val="0062625F"/>
    <w:rsid w:val="0063069B"/>
    <w:rsid w:val="00630F96"/>
    <w:rsid w:val="006310D6"/>
    <w:rsid w:val="00631F2A"/>
    <w:rsid w:val="00633D14"/>
    <w:rsid w:val="006405C0"/>
    <w:rsid w:val="00640D22"/>
    <w:rsid w:val="006413C3"/>
    <w:rsid w:val="006417CE"/>
    <w:rsid w:val="00644285"/>
    <w:rsid w:val="00645355"/>
    <w:rsid w:val="006462C1"/>
    <w:rsid w:val="00650520"/>
    <w:rsid w:val="0065158E"/>
    <w:rsid w:val="0065530B"/>
    <w:rsid w:val="00655BA4"/>
    <w:rsid w:val="00657236"/>
    <w:rsid w:val="00657D5F"/>
    <w:rsid w:val="00661EA1"/>
    <w:rsid w:val="0066252C"/>
    <w:rsid w:val="006631B5"/>
    <w:rsid w:val="0066326B"/>
    <w:rsid w:val="006636A5"/>
    <w:rsid w:val="00664B8C"/>
    <w:rsid w:val="00666D53"/>
    <w:rsid w:val="00671106"/>
    <w:rsid w:val="00671765"/>
    <w:rsid w:val="00672AE4"/>
    <w:rsid w:val="00674C1A"/>
    <w:rsid w:val="00675018"/>
    <w:rsid w:val="00677E88"/>
    <w:rsid w:val="00680DE0"/>
    <w:rsid w:val="00681815"/>
    <w:rsid w:val="00681847"/>
    <w:rsid w:val="00681E97"/>
    <w:rsid w:val="00683FE4"/>
    <w:rsid w:val="00684F11"/>
    <w:rsid w:val="006852D8"/>
    <w:rsid w:val="00685EA9"/>
    <w:rsid w:val="006871E0"/>
    <w:rsid w:val="006873C3"/>
    <w:rsid w:val="0069192A"/>
    <w:rsid w:val="00692FB4"/>
    <w:rsid w:val="00696379"/>
    <w:rsid w:val="006972E4"/>
    <w:rsid w:val="00697935"/>
    <w:rsid w:val="00697C7E"/>
    <w:rsid w:val="006A39F2"/>
    <w:rsid w:val="006A5342"/>
    <w:rsid w:val="006A55BA"/>
    <w:rsid w:val="006A5AEA"/>
    <w:rsid w:val="006A5BE1"/>
    <w:rsid w:val="006A6ABC"/>
    <w:rsid w:val="006A72AE"/>
    <w:rsid w:val="006A77FE"/>
    <w:rsid w:val="006B1B28"/>
    <w:rsid w:val="006B33BC"/>
    <w:rsid w:val="006B39C4"/>
    <w:rsid w:val="006B3AE3"/>
    <w:rsid w:val="006B5BC7"/>
    <w:rsid w:val="006B6B45"/>
    <w:rsid w:val="006B771D"/>
    <w:rsid w:val="006C1CFB"/>
    <w:rsid w:val="006C1FB1"/>
    <w:rsid w:val="006C2028"/>
    <w:rsid w:val="006C28E7"/>
    <w:rsid w:val="006C2D51"/>
    <w:rsid w:val="006C31A5"/>
    <w:rsid w:val="006C538D"/>
    <w:rsid w:val="006C5D8A"/>
    <w:rsid w:val="006C6DD6"/>
    <w:rsid w:val="006D0838"/>
    <w:rsid w:val="006D1139"/>
    <w:rsid w:val="006D1B68"/>
    <w:rsid w:val="006D1C3C"/>
    <w:rsid w:val="006D1F3C"/>
    <w:rsid w:val="006D2035"/>
    <w:rsid w:val="006D2DE9"/>
    <w:rsid w:val="006D35A7"/>
    <w:rsid w:val="006D47A6"/>
    <w:rsid w:val="006D4E34"/>
    <w:rsid w:val="006D5E5E"/>
    <w:rsid w:val="006E077D"/>
    <w:rsid w:val="006E2621"/>
    <w:rsid w:val="006E3630"/>
    <w:rsid w:val="006E40C5"/>
    <w:rsid w:val="006E54E9"/>
    <w:rsid w:val="006E5971"/>
    <w:rsid w:val="006E5A92"/>
    <w:rsid w:val="006E75D8"/>
    <w:rsid w:val="006F0B3B"/>
    <w:rsid w:val="006F16AB"/>
    <w:rsid w:val="006F28C7"/>
    <w:rsid w:val="006F3474"/>
    <w:rsid w:val="006F6674"/>
    <w:rsid w:val="006F7190"/>
    <w:rsid w:val="00700569"/>
    <w:rsid w:val="0070067A"/>
    <w:rsid w:val="0070098B"/>
    <w:rsid w:val="0070301B"/>
    <w:rsid w:val="00706AD2"/>
    <w:rsid w:val="00711482"/>
    <w:rsid w:val="00712BF3"/>
    <w:rsid w:val="00712EEC"/>
    <w:rsid w:val="007138B9"/>
    <w:rsid w:val="007143F5"/>
    <w:rsid w:val="007150A5"/>
    <w:rsid w:val="0071609C"/>
    <w:rsid w:val="00721409"/>
    <w:rsid w:val="0072168A"/>
    <w:rsid w:val="007217AE"/>
    <w:rsid w:val="00721AB0"/>
    <w:rsid w:val="007249A3"/>
    <w:rsid w:val="00725104"/>
    <w:rsid w:val="00726497"/>
    <w:rsid w:val="007324D6"/>
    <w:rsid w:val="00733858"/>
    <w:rsid w:val="00734D0B"/>
    <w:rsid w:val="00736613"/>
    <w:rsid w:val="007373C9"/>
    <w:rsid w:val="0074024C"/>
    <w:rsid w:val="007414EA"/>
    <w:rsid w:val="007416BB"/>
    <w:rsid w:val="00741881"/>
    <w:rsid w:val="00742091"/>
    <w:rsid w:val="00742799"/>
    <w:rsid w:val="00742BD8"/>
    <w:rsid w:val="00743DF0"/>
    <w:rsid w:val="00744915"/>
    <w:rsid w:val="0074670F"/>
    <w:rsid w:val="00746A2F"/>
    <w:rsid w:val="007514E0"/>
    <w:rsid w:val="0075294A"/>
    <w:rsid w:val="00752A05"/>
    <w:rsid w:val="00753194"/>
    <w:rsid w:val="00753764"/>
    <w:rsid w:val="00754765"/>
    <w:rsid w:val="00755219"/>
    <w:rsid w:val="0075530F"/>
    <w:rsid w:val="00755A32"/>
    <w:rsid w:val="007577CB"/>
    <w:rsid w:val="00757D05"/>
    <w:rsid w:val="007602A9"/>
    <w:rsid w:val="007604B2"/>
    <w:rsid w:val="0076121E"/>
    <w:rsid w:val="00761446"/>
    <w:rsid w:val="00762745"/>
    <w:rsid w:val="00765A94"/>
    <w:rsid w:val="00765B76"/>
    <w:rsid w:val="00771849"/>
    <w:rsid w:val="007732E2"/>
    <w:rsid w:val="007743DC"/>
    <w:rsid w:val="00775A30"/>
    <w:rsid w:val="00775F0C"/>
    <w:rsid w:val="00777931"/>
    <w:rsid w:val="00777B00"/>
    <w:rsid w:val="00780569"/>
    <w:rsid w:val="00781B29"/>
    <w:rsid w:val="00782142"/>
    <w:rsid w:val="00782233"/>
    <w:rsid w:val="007822D6"/>
    <w:rsid w:val="007829BC"/>
    <w:rsid w:val="0079610B"/>
    <w:rsid w:val="007A0896"/>
    <w:rsid w:val="007A1505"/>
    <w:rsid w:val="007A3205"/>
    <w:rsid w:val="007A4B55"/>
    <w:rsid w:val="007A6C0E"/>
    <w:rsid w:val="007B26A9"/>
    <w:rsid w:val="007B32CC"/>
    <w:rsid w:val="007B42D4"/>
    <w:rsid w:val="007B505F"/>
    <w:rsid w:val="007B715C"/>
    <w:rsid w:val="007C0019"/>
    <w:rsid w:val="007C05EE"/>
    <w:rsid w:val="007C0BF5"/>
    <w:rsid w:val="007C404C"/>
    <w:rsid w:val="007C545C"/>
    <w:rsid w:val="007C5DE4"/>
    <w:rsid w:val="007C729A"/>
    <w:rsid w:val="007C75BC"/>
    <w:rsid w:val="007D0BDF"/>
    <w:rsid w:val="007D19C4"/>
    <w:rsid w:val="007D4D8F"/>
    <w:rsid w:val="007D6B4E"/>
    <w:rsid w:val="007D7639"/>
    <w:rsid w:val="007D7F4D"/>
    <w:rsid w:val="007E13F3"/>
    <w:rsid w:val="007E158E"/>
    <w:rsid w:val="007E2741"/>
    <w:rsid w:val="007E5C8C"/>
    <w:rsid w:val="007E711C"/>
    <w:rsid w:val="007F07B9"/>
    <w:rsid w:val="007F2F8D"/>
    <w:rsid w:val="007F318B"/>
    <w:rsid w:val="007F652E"/>
    <w:rsid w:val="007F660B"/>
    <w:rsid w:val="007F6DC8"/>
    <w:rsid w:val="00800797"/>
    <w:rsid w:val="00801922"/>
    <w:rsid w:val="00801B98"/>
    <w:rsid w:val="008025C5"/>
    <w:rsid w:val="00804B09"/>
    <w:rsid w:val="00806ECD"/>
    <w:rsid w:val="008070AC"/>
    <w:rsid w:val="0081048C"/>
    <w:rsid w:val="008114EC"/>
    <w:rsid w:val="008123DC"/>
    <w:rsid w:val="00812BA3"/>
    <w:rsid w:val="00813FA9"/>
    <w:rsid w:val="008150C4"/>
    <w:rsid w:val="00815A9A"/>
    <w:rsid w:val="008165BF"/>
    <w:rsid w:val="00816B80"/>
    <w:rsid w:val="00820F3B"/>
    <w:rsid w:val="008213C8"/>
    <w:rsid w:val="00825531"/>
    <w:rsid w:val="008304C1"/>
    <w:rsid w:val="0083262D"/>
    <w:rsid w:val="0083481A"/>
    <w:rsid w:val="00835100"/>
    <w:rsid w:val="00835559"/>
    <w:rsid w:val="008407FA"/>
    <w:rsid w:val="00844951"/>
    <w:rsid w:val="0084611E"/>
    <w:rsid w:val="0084619C"/>
    <w:rsid w:val="0085051B"/>
    <w:rsid w:val="0085097E"/>
    <w:rsid w:val="00853087"/>
    <w:rsid w:val="0085345F"/>
    <w:rsid w:val="00854941"/>
    <w:rsid w:val="00855449"/>
    <w:rsid w:val="00855E83"/>
    <w:rsid w:val="00856D48"/>
    <w:rsid w:val="00856D6E"/>
    <w:rsid w:val="00862802"/>
    <w:rsid w:val="00863135"/>
    <w:rsid w:val="00864677"/>
    <w:rsid w:val="00865006"/>
    <w:rsid w:val="00867950"/>
    <w:rsid w:val="00867C16"/>
    <w:rsid w:val="00867F81"/>
    <w:rsid w:val="00867FA9"/>
    <w:rsid w:val="0087055F"/>
    <w:rsid w:val="00871E6A"/>
    <w:rsid w:val="008720F2"/>
    <w:rsid w:val="0087239B"/>
    <w:rsid w:val="00873D09"/>
    <w:rsid w:val="008765BD"/>
    <w:rsid w:val="00877AAF"/>
    <w:rsid w:val="00877EC7"/>
    <w:rsid w:val="00881C96"/>
    <w:rsid w:val="0088386B"/>
    <w:rsid w:val="008872C2"/>
    <w:rsid w:val="00887F64"/>
    <w:rsid w:val="00890226"/>
    <w:rsid w:val="0089113D"/>
    <w:rsid w:val="008923F6"/>
    <w:rsid w:val="00892717"/>
    <w:rsid w:val="0089289D"/>
    <w:rsid w:val="00893114"/>
    <w:rsid w:val="008936B5"/>
    <w:rsid w:val="008959C8"/>
    <w:rsid w:val="00895A09"/>
    <w:rsid w:val="00895CE6"/>
    <w:rsid w:val="00896785"/>
    <w:rsid w:val="008967E6"/>
    <w:rsid w:val="008A02A1"/>
    <w:rsid w:val="008A658E"/>
    <w:rsid w:val="008A6830"/>
    <w:rsid w:val="008A6C17"/>
    <w:rsid w:val="008B3C13"/>
    <w:rsid w:val="008B4490"/>
    <w:rsid w:val="008B74CA"/>
    <w:rsid w:val="008C150C"/>
    <w:rsid w:val="008C20F2"/>
    <w:rsid w:val="008C466C"/>
    <w:rsid w:val="008C52CD"/>
    <w:rsid w:val="008C564D"/>
    <w:rsid w:val="008C60FB"/>
    <w:rsid w:val="008D0B9A"/>
    <w:rsid w:val="008D0FE6"/>
    <w:rsid w:val="008D1AAA"/>
    <w:rsid w:val="008D2C27"/>
    <w:rsid w:val="008D2C68"/>
    <w:rsid w:val="008D358F"/>
    <w:rsid w:val="008E0176"/>
    <w:rsid w:val="008E0CFB"/>
    <w:rsid w:val="008E652D"/>
    <w:rsid w:val="008E6E4F"/>
    <w:rsid w:val="008F1ADB"/>
    <w:rsid w:val="008F2699"/>
    <w:rsid w:val="008F3B27"/>
    <w:rsid w:val="008F4124"/>
    <w:rsid w:val="008F4D04"/>
    <w:rsid w:val="008F51D1"/>
    <w:rsid w:val="008F61B6"/>
    <w:rsid w:val="008F758C"/>
    <w:rsid w:val="008F78E7"/>
    <w:rsid w:val="0090167E"/>
    <w:rsid w:val="00901732"/>
    <w:rsid w:val="00903857"/>
    <w:rsid w:val="00903A61"/>
    <w:rsid w:val="00903D31"/>
    <w:rsid w:val="00904103"/>
    <w:rsid w:val="00910452"/>
    <w:rsid w:val="0091050A"/>
    <w:rsid w:val="009155C5"/>
    <w:rsid w:val="009163A7"/>
    <w:rsid w:val="009173A5"/>
    <w:rsid w:val="00920ED1"/>
    <w:rsid w:val="00921E59"/>
    <w:rsid w:val="00922B8A"/>
    <w:rsid w:val="00923C91"/>
    <w:rsid w:val="00923F88"/>
    <w:rsid w:val="00925401"/>
    <w:rsid w:val="00925DFE"/>
    <w:rsid w:val="0092761F"/>
    <w:rsid w:val="00927660"/>
    <w:rsid w:val="00930A02"/>
    <w:rsid w:val="00933211"/>
    <w:rsid w:val="00937E25"/>
    <w:rsid w:val="009400AF"/>
    <w:rsid w:val="0094126E"/>
    <w:rsid w:val="009421B1"/>
    <w:rsid w:val="0094271E"/>
    <w:rsid w:val="00944490"/>
    <w:rsid w:val="0094577D"/>
    <w:rsid w:val="0094580D"/>
    <w:rsid w:val="0095055F"/>
    <w:rsid w:val="00951B15"/>
    <w:rsid w:val="00953327"/>
    <w:rsid w:val="009554C2"/>
    <w:rsid w:val="00956B06"/>
    <w:rsid w:val="009570FD"/>
    <w:rsid w:val="00957F66"/>
    <w:rsid w:val="00961191"/>
    <w:rsid w:val="00964B95"/>
    <w:rsid w:val="0096792F"/>
    <w:rsid w:val="00967F44"/>
    <w:rsid w:val="00967FB1"/>
    <w:rsid w:val="00970300"/>
    <w:rsid w:val="00970DA7"/>
    <w:rsid w:val="009718F3"/>
    <w:rsid w:val="009754DA"/>
    <w:rsid w:val="0098057F"/>
    <w:rsid w:val="00982099"/>
    <w:rsid w:val="0098344D"/>
    <w:rsid w:val="00984548"/>
    <w:rsid w:val="00984609"/>
    <w:rsid w:val="00984A9B"/>
    <w:rsid w:val="00984FDF"/>
    <w:rsid w:val="00985C1F"/>
    <w:rsid w:val="00985D6B"/>
    <w:rsid w:val="00985E6C"/>
    <w:rsid w:val="009877ED"/>
    <w:rsid w:val="009878C9"/>
    <w:rsid w:val="00990058"/>
    <w:rsid w:val="00990ACA"/>
    <w:rsid w:val="00991639"/>
    <w:rsid w:val="00992E9A"/>
    <w:rsid w:val="00993CDE"/>
    <w:rsid w:val="00994730"/>
    <w:rsid w:val="00995BE2"/>
    <w:rsid w:val="009979C3"/>
    <w:rsid w:val="009A168D"/>
    <w:rsid w:val="009A23A9"/>
    <w:rsid w:val="009A2857"/>
    <w:rsid w:val="009A2D80"/>
    <w:rsid w:val="009A3793"/>
    <w:rsid w:val="009A3917"/>
    <w:rsid w:val="009A5868"/>
    <w:rsid w:val="009A749E"/>
    <w:rsid w:val="009B3C67"/>
    <w:rsid w:val="009B6036"/>
    <w:rsid w:val="009B6EA8"/>
    <w:rsid w:val="009B738F"/>
    <w:rsid w:val="009B7960"/>
    <w:rsid w:val="009C1E31"/>
    <w:rsid w:val="009C508B"/>
    <w:rsid w:val="009C63F7"/>
    <w:rsid w:val="009C6477"/>
    <w:rsid w:val="009C6D3A"/>
    <w:rsid w:val="009D26E3"/>
    <w:rsid w:val="009D4113"/>
    <w:rsid w:val="009D413C"/>
    <w:rsid w:val="009D58BC"/>
    <w:rsid w:val="009D7155"/>
    <w:rsid w:val="009D71AD"/>
    <w:rsid w:val="009D71E6"/>
    <w:rsid w:val="009D7E9F"/>
    <w:rsid w:val="009E0BD5"/>
    <w:rsid w:val="009E1EB0"/>
    <w:rsid w:val="009E2122"/>
    <w:rsid w:val="009E3819"/>
    <w:rsid w:val="009E413D"/>
    <w:rsid w:val="009E4504"/>
    <w:rsid w:val="009E5051"/>
    <w:rsid w:val="009E5888"/>
    <w:rsid w:val="009F084C"/>
    <w:rsid w:val="009F0F1E"/>
    <w:rsid w:val="009F20EB"/>
    <w:rsid w:val="009F383E"/>
    <w:rsid w:val="009F4333"/>
    <w:rsid w:val="009F4B67"/>
    <w:rsid w:val="009F4CDF"/>
    <w:rsid w:val="009F6339"/>
    <w:rsid w:val="00A020CB"/>
    <w:rsid w:val="00A02C66"/>
    <w:rsid w:val="00A032D6"/>
    <w:rsid w:val="00A03C43"/>
    <w:rsid w:val="00A0474A"/>
    <w:rsid w:val="00A07444"/>
    <w:rsid w:val="00A107B8"/>
    <w:rsid w:val="00A12992"/>
    <w:rsid w:val="00A12EA3"/>
    <w:rsid w:val="00A13EB4"/>
    <w:rsid w:val="00A141AA"/>
    <w:rsid w:val="00A14B0C"/>
    <w:rsid w:val="00A14BFA"/>
    <w:rsid w:val="00A16228"/>
    <w:rsid w:val="00A20771"/>
    <w:rsid w:val="00A207B0"/>
    <w:rsid w:val="00A20A01"/>
    <w:rsid w:val="00A20B9F"/>
    <w:rsid w:val="00A20D5B"/>
    <w:rsid w:val="00A21492"/>
    <w:rsid w:val="00A22404"/>
    <w:rsid w:val="00A23A49"/>
    <w:rsid w:val="00A24313"/>
    <w:rsid w:val="00A32AF1"/>
    <w:rsid w:val="00A33F02"/>
    <w:rsid w:val="00A33FFC"/>
    <w:rsid w:val="00A345DF"/>
    <w:rsid w:val="00A35D62"/>
    <w:rsid w:val="00A3638F"/>
    <w:rsid w:val="00A366E0"/>
    <w:rsid w:val="00A37476"/>
    <w:rsid w:val="00A4074A"/>
    <w:rsid w:val="00A425C2"/>
    <w:rsid w:val="00A4298D"/>
    <w:rsid w:val="00A43709"/>
    <w:rsid w:val="00A441D9"/>
    <w:rsid w:val="00A44846"/>
    <w:rsid w:val="00A44B29"/>
    <w:rsid w:val="00A468D9"/>
    <w:rsid w:val="00A470C9"/>
    <w:rsid w:val="00A528BA"/>
    <w:rsid w:val="00A52F44"/>
    <w:rsid w:val="00A53579"/>
    <w:rsid w:val="00A54922"/>
    <w:rsid w:val="00A54E42"/>
    <w:rsid w:val="00A564C2"/>
    <w:rsid w:val="00A616DF"/>
    <w:rsid w:val="00A64AF2"/>
    <w:rsid w:val="00A65C70"/>
    <w:rsid w:val="00A678C8"/>
    <w:rsid w:val="00A67D04"/>
    <w:rsid w:val="00A67EC1"/>
    <w:rsid w:val="00A70C02"/>
    <w:rsid w:val="00A72956"/>
    <w:rsid w:val="00A732FE"/>
    <w:rsid w:val="00A7638A"/>
    <w:rsid w:val="00A7654E"/>
    <w:rsid w:val="00A76BC6"/>
    <w:rsid w:val="00A773C0"/>
    <w:rsid w:val="00A774EC"/>
    <w:rsid w:val="00A82E78"/>
    <w:rsid w:val="00A83787"/>
    <w:rsid w:val="00A86669"/>
    <w:rsid w:val="00A86AF9"/>
    <w:rsid w:val="00A8756C"/>
    <w:rsid w:val="00A87DC3"/>
    <w:rsid w:val="00A91BE7"/>
    <w:rsid w:val="00A92774"/>
    <w:rsid w:val="00A92884"/>
    <w:rsid w:val="00A92A4D"/>
    <w:rsid w:val="00A9353A"/>
    <w:rsid w:val="00A9408F"/>
    <w:rsid w:val="00A943DC"/>
    <w:rsid w:val="00A94715"/>
    <w:rsid w:val="00A94FDB"/>
    <w:rsid w:val="00A958A5"/>
    <w:rsid w:val="00A95C1D"/>
    <w:rsid w:val="00AA2239"/>
    <w:rsid w:val="00AA47F4"/>
    <w:rsid w:val="00AA5BA0"/>
    <w:rsid w:val="00AA707D"/>
    <w:rsid w:val="00AA7A1A"/>
    <w:rsid w:val="00AB1002"/>
    <w:rsid w:val="00AB5F2A"/>
    <w:rsid w:val="00AB6528"/>
    <w:rsid w:val="00AB6F98"/>
    <w:rsid w:val="00AB7E40"/>
    <w:rsid w:val="00AC1066"/>
    <w:rsid w:val="00AC343F"/>
    <w:rsid w:val="00AC6549"/>
    <w:rsid w:val="00AC7A6F"/>
    <w:rsid w:val="00AD04D6"/>
    <w:rsid w:val="00AD0CAC"/>
    <w:rsid w:val="00AD175A"/>
    <w:rsid w:val="00AD17F4"/>
    <w:rsid w:val="00AD27CA"/>
    <w:rsid w:val="00AD72DF"/>
    <w:rsid w:val="00AE1022"/>
    <w:rsid w:val="00AE1D1F"/>
    <w:rsid w:val="00AE30E4"/>
    <w:rsid w:val="00AE4CA3"/>
    <w:rsid w:val="00AE5AF7"/>
    <w:rsid w:val="00AE7710"/>
    <w:rsid w:val="00AE7954"/>
    <w:rsid w:val="00AE7A9A"/>
    <w:rsid w:val="00AF0E60"/>
    <w:rsid w:val="00AF20D6"/>
    <w:rsid w:val="00AF374D"/>
    <w:rsid w:val="00AF4795"/>
    <w:rsid w:val="00AF561C"/>
    <w:rsid w:val="00AF5E5D"/>
    <w:rsid w:val="00AF61F8"/>
    <w:rsid w:val="00B01064"/>
    <w:rsid w:val="00B01DA4"/>
    <w:rsid w:val="00B01EB7"/>
    <w:rsid w:val="00B02652"/>
    <w:rsid w:val="00B03BED"/>
    <w:rsid w:val="00B04226"/>
    <w:rsid w:val="00B05E0B"/>
    <w:rsid w:val="00B06404"/>
    <w:rsid w:val="00B06C37"/>
    <w:rsid w:val="00B10ECC"/>
    <w:rsid w:val="00B12193"/>
    <w:rsid w:val="00B133E7"/>
    <w:rsid w:val="00B1363B"/>
    <w:rsid w:val="00B16309"/>
    <w:rsid w:val="00B2047D"/>
    <w:rsid w:val="00B22A04"/>
    <w:rsid w:val="00B24D28"/>
    <w:rsid w:val="00B25D0A"/>
    <w:rsid w:val="00B27F67"/>
    <w:rsid w:val="00B303FA"/>
    <w:rsid w:val="00B30FAF"/>
    <w:rsid w:val="00B310E4"/>
    <w:rsid w:val="00B31141"/>
    <w:rsid w:val="00B3255A"/>
    <w:rsid w:val="00B325F3"/>
    <w:rsid w:val="00B3275D"/>
    <w:rsid w:val="00B336F2"/>
    <w:rsid w:val="00B345F8"/>
    <w:rsid w:val="00B34A45"/>
    <w:rsid w:val="00B35699"/>
    <w:rsid w:val="00B35BF6"/>
    <w:rsid w:val="00B403C7"/>
    <w:rsid w:val="00B40B18"/>
    <w:rsid w:val="00B414E3"/>
    <w:rsid w:val="00B420BE"/>
    <w:rsid w:val="00B44F8A"/>
    <w:rsid w:val="00B458E0"/>
    <w:rsid w:val="00B468E7"/>
    <w:rsid w:val="00B4777E"/>
    <w:rsid w:val="00B50CAF"/>
    <w:rsid w:val="00B51004"/>
    <w:rsid w:val="00B513D1"/>
    <w:rsid w:val="00B51C65"/>
    <w:rsid w:val="00B520B2"/>
    <w:rsid w:val="00B5259F"/>
    <w:rsid w:val="00B54796"/>
    <w:rsid w:val="00B56061"/>
    <w:rsid w:val="00B575DA"/>
    <w:rsid w:val="00B60402"/>
    <w:rsid w:val="00B6110B"/>
    <w:rsid w:val="00B62A86"/>
    <w:rsid w:val="00B63668"/>
    <w:rsid w:val="00B636B8"/>
    <w:rsid w:val="00B64301"/>
    <w:rsid w:val="00B64724"/>
    <w:rsid w:val="00B6526E"/>
    <w:rsid w:val="00B652D8"/>
    <w:rsid w:val="00B70658"/>
    <w:rsid w:val="00B70A07"/>
    <w:rsid w:val="00B70BF0"/>
    <w:rsid w:val="00B71F3B"/>
    <w:rsid w:val="00B72BA5"/>
    <w:rsid w:val="00B753AB"/>
    <w:rsid w:val="00B80011"/>
    <w:rsid w:val="00B80126"/>
    <w:rsid w:val="00B84674"/>
    <w:rsid w:val="00B86D3C"/>
    <w:rsid w:val="00B91411"/>
    <w:rsid w:val="00B91475"/>
    <w:rsid w:val="00B9178A"/>
    <w:rsid w:val="00B91C66"/>
    <w:rsid w:val="00B92988"/>
    <w:rsid w:val="00B93481"/>
    <w:rsid w:val="00B93953"/>
    <w:rsid w:val="00B93A78"/>
    <w:rsid w:val="00B93B0B"/>
    <w:rsid w:val="00B94882"/>
    <w:rsid w:val="00B9708F"/>
    <w:rsid w:val="00B970A7"/>
    <w:rsid w:val="00BA3957"/>
    <w:rsid w:val="00BA422D"/>
    <w:rsid w:val="00BA5AD3"/>
    <w:rsid w:val="00BA60B9"/>
    <w:rsid w:val="00BA63C4"/>
    <w:rsid w:val="00BA67EF"/>
    <w:rsid w:val="00BA754F"/>
    <w:rsid w:val="00BA7C93"/>
    <w:rsid w:val="00BB147D"/>
    <w:rsid w:val="00BB3BA9"/>
    <w:rsid w:val="00BB43A2"/>
    <w:rsid w:val="00BB50CA"/>
    <w:rsid w:val="00BB5293"/>
    <w:rsid w:val="00BB68FA"/>
    <w:rsid w:val="00BB77A1"/>
    <w:rsid w:val="00BB79DA"/>
    <w:rsid w:val="00BC2322"/>
    <w:rsid w:val="00BC2546"/>
    <w:rsid w:val="00BC2E02"/>
    <w:rsid w:val="00BC4097"/>
    <w:rsid w:val="00BC4AF3"/>
    <w:rsid w:val="00BC5565"/>
    <w:rsid w:val="00BC5951"/>
    <w:rsid w:val="00BC6D7B"/>
    <w:rsid w:val="00BC7311"/>
    <w:rsid w:val="00BD06B4"/>
    <w:rsid w:val="00BD095B"/>
    <w:rsid w:val="00BD0D7A"/>
    <w:rsid w:val="00BD4A84"/>
    <w:rsid w:val="00BD6066"/>
    <w:rsid w:val="00BD7507"/>
    <w:rsid w:val="00BE29B7"/>
    <w:rsid w:val="00BE4ACD"/>
    <w:rsid w:val="00BE5E9F"/>
    <w:rsid w:val="00BE62C3"/>
    <w:rsid w:val="00BE776A"/>
    <w:rsid w:val="00BE7D07"/>
    <w:rsid w:val="00BE7FF9"/>
    <w:rsid w:val="00BF0E5B"/>
    <w:rsid w:val="00BF11F0"/>
    <w:rsid w:val="00BF23D8"/>
    <w:rsid w:val="00BF4441"/>
    <w:rsid w:val="00BF69CA"/>
    <w:rsid w:val="00C000FF"/>
    <w:rsid w:val="00C0242C"/>
    <w:rsid w:val="00C0274E"/>
    <w:rsid w:val="00C04CC1"/>
    <w:rsid w:val="00C0522C"/>
    <w:rsid w:val="00C05663"/>
    <w:rsid w:val="00C060A5"/>
    <w:rsid w:val="00C077B4"/>
    <w:rsid w:val="00C1187D"/>
    <w:rsid w:val="00C1200F"/>
    <w:rsid w:val="00C12585"/>
    <w:rsid w:val="00C17D06"/>
    <w:rsid w:val="00C20002"/>
    <w:rsid w:val="00C20FCB"/>
    <w:rsid w:val="00C212FD"/>
    <w:rsid w:val="00C23EC4"/>
    <w:rsid w:val="00C25299"/>
    <w:rsid w:val="00C27300"/>
    <w:rsid w:val="00C275C6"/>
    <w:rsid w:val="00C27BAF"/>
    <w:rsid w:val="00C304A6"/>
    <w:rsid w:val="00C31916"/>
    <w:rsid w:val="00C31B73"/>
    <w:rsid w:val="00C32ECD"/>
    <w:rsid w:val="00C32FA8"/>
    <w:rsid w:val="00C33BC0"/>
    <w:rsid w:val="00C3479E"/>
    <w:rsid w:val="00C358F0"/>
    <w:rsid w:val="00C377E1"/>
    <w:rsid w:val="00C37B44"/>
    <w:rsid w:val="00C40FA2"/>
    <w:rsid w:val="00C41A29"/>
    <w:rsid w:val="00C44FAF"/>
    <w:rsid w:val="00C461FD"/>
    <w:rsid w:val="00C4626E"/>
    <w:rsid w:val="00C47A79"/>
    <w:rsid w:val="00C51F45"/>
    <w:rsid w:val="00C5358A"/>
    <w:rsid w:val="00C54480"/>
    <w:rsid w:val="00C5646D"/>
    <w:rsid w:val="00C568CF"/>
    <w:rsid w:val="00C57A69"/>
    <w:rsid w:val="00C60AC9"/>
    <w:rsid w:val="00C6195E"/>
    <w:rsid w:val="00C61964"/>
    <w:rsid w:val="00C63D82"/>
    <w:rsid w:val="00C67640"/>
    <w:rsid w:val="00C712BA"/>
    <w:rsid w:val="00C71410"/>
    <w:rsid w:val="00C72E3D"/>
    <w:rsid w:val="00C7597E"/>
    <w:rsid w:val="00C803A6"/>
    <w:rsid w:val="00C804CC"/>
    <w:rsid w:val="00C86ACC"/>
    <w:rsid w:val="00C90FE4"/>
    <w:rsid w:val="00C911B4"/>
    <w:rsid w:val="00C915B3"/>
    <w:rsid w:val="00C92262"/>
    <w:rsid w:val="00C92CE7"/>
    <w:rsid w:val="00C930A4"/>
    <w:rsid w:val="00C95B97"/>
    <w:rsid w:val="00C97C74"/>
    <w:rsid w:val="00CA0570"/>
    <w:rsid w:val="00CA17D2"/>
    <w:rsid w:val="00CA3DE7"/>
    <w:rsid w:val="00CA41CC"/>
    <w:rsid w:val="00CA421F"/>
    <w:rsid w:val="00CA4B6C"/>
    <w:rsid w:val="00CA5172"/>
    <w:rsid w:val="00CA653A"/>
    <w:rsid w:val="00CA6712"/>
    <w:rsid w:val="00CA69F9"/>
    <w:rsid w:val="00CA7E7B"/>
    <w:rsid w:val="00CB04FF"/>
    <w:rsid w:val="00CB1783"/>
    <w:rsid w:val="00CB1C7F"/>
    <w:rsid w:val="00CB1F6B"/>
    <w:rsid w:val="00CB3E86"/>
    <w:rsid w:val="00CB4087"/>
    <w:rsid w:val="00CB55E1"/>
    <w:rsid w:val="00CB6693"/>
    <w:rsid w:val="00CC05BD"/>
    <w:rsid w:val="00CC114C"/>
    <w:rsid w:val="00CC1F67"/>
    <w:rsid w:val="00CC2451"/>
    <w:rsid w:val="00CC34A5"/>
    <w:rsid w:val="00CC397E"/>
    <w:rsid w:val="00CD16A7"/>
    <w:rsid w:val="00CD289A"/>
    <w:rsid w:val="00CD5723"/>
    <w:rsid w:val="00CD6310"/>
    <w:rsid w:val="00CD6D15"/>
    <w:rsid w:val="00CE20DE"/>
    <w:rsid w:val="00CE3741"/>
    <w:rsid w:val="00CE4280"/>
    <w:rsid w:val="00CE5F02"/>
    <w:rsid w:val="00CE61C5"/>
    <w:rsid w:val="00CF104F"/>
    <w:rsid w:val="00CF10F0"/>
    <w:rsid w:val="00CF18C4"/>
    <w:rsid w:val="00CF221D"/>
    <w:rsid w:val="00CF2CE6"/>
    <w:rsid w:val="00CF3112"/>
    <w:rsid w:val="00CF7347"/>
    <w:rsid w:val="00CF7F42"/>
    <w:rsid w:val="00D00837"/>
    <w:rsid w:val="00D00931"/>
    <w:rsid w:val="00D00CF6"/>
    <w:rsid w:val="00D0135F"/>
    <w:rsid w:val="00D02970"/>
    <w:rsid w:val="00D030EE"/>
    <w:rsid w:val="00D05568"/>
    <w:rsid w:val="00D0628E"/>
    <w:rsid w:val="00D10D5A"/>
    <w:rsid w:val="00D144A9"/>
    <w:rsid w:val="00D15D0D"/>
    <w:rsid w:val="00D20EC4"/>
    <w:rsid w:val="00D2125E"/>
    <w:rsid w:val="00D21F16"/>
    <w:rsid w:val="00D3013E"/>
    <w:rsid w:val="00D3153D"/>
    <w:rsid w:val="00D31DAC"/>
    <w:rsid w:val="00D32388"/>
    <w:rsid w:val="00D32E58"/>
    <w:rsid w:val="00D33128"/>
    <w:rsid w:val="00D33798"/>
    <w:rsid w:val="00D34468"/>
    <w:rsid w:val="00D36CE7"/>
    <w:rsid w:val="00D37625"/>
    <w:rsid w:val="00D37E6D"/>
    <w:rsid w:val="00D40091"/>
    <w:rsid w:val="00D4041F"/>
    <w:rsid w:val="00D42888"/>
    <w:rsid w:val="00D445F8"/>
    <w:rsid w:val="00D44C67"/>
    <w:rsid w:val="00D46552"/>
    <w:rsid w:val="00D47488"/>
    <w:rsid w:val="00D509F0"/>
    <w:rsid w:val="00D514F1"/>
    <w:rsid w:val="00D516DC"/>
    <w:rsid w:val="00D51918"/>
    <w:rsid w:val="00D556EF"/>
    <w:rsid w:val="00D55DAE"/>
    <w:rsid w:val="00D57670"/>
    <w:rsid w:val="00D623FC"/>
    <w:rsid w:val="00D6349E"/>
    <w:rsid w:val="00D652DD"/>
    <w:rsid w:val="00D661DF"/>
    <w:rsid w:val="00D67335"/>
    <w:rsid w:val="00D70945"/>
    <w:rsid w:val="00D72453"/>
    <w:rsid w:val="00D73193"/>
    <w:rsid w:val="00D73E22"/>
    <w:rsid w:val="00D800C9"/>
    <w:rsid w:val="00D801E7"/>
    <w:rsid w:val="00D82E1E"/>
    <w:rsid w:val="00D83721"/>
    <w:rsid w:val="00D8399B"/>
    <w:rsid w:val="00D83BC4"/>
    <w:rsid w:val="00D83F3C"/>
    <w:rsid w:val="00D85FBA"/>
    <w:rsid w:val="00D86145"/>
    <w:rsid w:val="00D87378"/>
    <w:rsid w:val="00D87B98"/>
    <w:rsid w:val="00D87BF1"/>
    <w:rsid w:val="00D9479F"/>
    <w:rsid w:val="00D94F06"/>
    <w:rsid w:val="00D95215"/>
    <w:rsid w:val="00D97586"/>
    <w:rsid w:val="00D979AC"/>
    <w:rsid w:val="00DA0B64"/>
    <w:rsid w:val="00DA217D"/>
    <w:rsid w:val="00DA4A56"/>
    <w:rsid w:val="00DA6C2C"/>
    <w:rsid w:val="00DA6F3A"/>
    <w:rsid w:val="00DB019A"/>
    <w:rsid w:val="00DB1420"/>
    <w:rsid w:val="00DB77DB"/>
    <w:rsid w:val="00DC01F1"/>
    <w:rsid w:val="00DC1341"/>
    <w:rsid w:val="00DC1790"/>
    <w:rsid w:val="00DC1986"/>
    <w:rsid w:val="00DC3F71"/>
    <w:rsid w:val="00DC5A3E"/>
    <w:rsid w:val="00DC71B3"/>
    <w:rsid w:val="00DC7901"/>
    <w:rsid w:val="00DD2A8C"/>
    <w:rsid w:val="00DD346B"/>
    <w:rsid w:val="00DD6D4C"/>
    <w:rsid w:val="00DE1027"/>
    <w:rsid w:val="00DE1176"/>
    <w:rsid w:val="00DE151A"/>
    <w:rsid w:val="00DE2721"/>
    <w:rsid w:val="00DE36A6"/>
    <w:rsid w:val="00DE411A"/>
    <w:rsid w:val="00DE48DF"/>
    <w:rsid w:val="00DE4978"/>
    <w:rsid w:val="00DE4C91"/>
    <w:rsid w:val="00DE6036"/>
    <w:rsid w:val="00DE6E4D"/>
    <w:rsid w:val="00DE7367"/>
    <w:rsid w:val="00DF0F79"/>
    <w:rsid w:val="00DF17C4"/>
    <w:rsid w:val="00DF1F99"/>
    <w:rsid w:val="00DF20B7"/>
    <w:rsid w:val="00DF24DA"/>
    <w:rsid w:val="00DF3973"/>
    <w:rsid w:val="00DF49B8"/>
    <w:rsid w:val="00DF7128"/>
    <w:rsid w:val="00E007C8"/>
    <w:rsid w:val="00E00C4F"/>
    <w:rsid w:val="00E0369F"/>
    <w:rsid w:val="00E04EB0"/>
    <w:rsid w:val="00E066F8"/>
    <w:rsid w:val="00E07086"/>
    <w:rsid w:val="00E07A0D"/>
    <w:rsid w:val="00E07C7D"/>
    <w:rsid w:val="00E10EC2"/>
    <w:rsid w:val="00E11BAE"/>
    <w:rsid w:val="00E153FB"/>
    <w:rsid w:val="00E1588C"/>
    <w:rsid w:val="00E15F0F"/>
    <w:rsid w:val="00E17E6D"/>
    <w:rsid w:val="00E21094"/>
    <w:rsid w:val="00E2514C"/>
    <w:rsid w:val="00E2542F"/>
    <w:rsid w:val="00E25CAF"/>
    <w:rsid w:val="00E31E4D"/>
    <w:rsid w:val="00E324F9"/>
    <w:rsid w:val="00E3275C"/>
    <w:rsid w:val="00E33C90"/>
    <w:rsid w:val="00E36FFA"/>
    <w:rsid w:val="00E37FAE"/>
    <w:rsid w:val="00E402F5"/>
    <w:rsid w:val="00E40573"/>
    <w:rsid w:val="00E44690"/>
    <w:rsid w:val="00E45B17"/>
    <w:rsid w:val="00E45BDE"/>
    <w:rsid w:val="00E468E8"/>
    <w:rsid w:val="00E46DC1"/>
    <w:rsid w:val="00E5078D"/>
    <w:rsid w:val="00E50D93"/>
    <w:rsid w:val="00E515C5"/>
    <w:rsid w:val="00E515C7"/>
    <w:rsid w:val="00E521AE"/>
    <w:rsid w:val="00E540F7"/>
    <w:rsid w:val="00E54B08"/>
    <w:rsid w:val="00E55740"/>
    <w:rsid w:val="00E56F4E"/>
    <w:rsid w:val="00E604A2"/>
    <w:rsid w:val="00E627C1"/>
    <w:rsid w:val="00E6322A"/>
    <w:rsid w:val="00E63971"/>
    <w:rsid w:val="00E71434"/>
    <w:rsid w:val="00E73ACA"/>
    <w:rsid w:val="00E75758"/>
    <w:rsid w:val="00E83377"/>
    <w:rsid w:val="00E8411B"/>
    <w:rsid w:val="00E84DE8"/>
    <w:rsid w:val="00E85519"/>
    <w:rsid w:val="00E86140"/>
    <w:rsid w:val="00E868B6"/>
    <w:rsid w:val="00E87BBC"/>
    <w:rsid w:val="00E90E8B"/>
    <w:rsid w:val="00E9159D"/>
    <w:rsid w:val="00E932B6"/>
    <w:rsid w:val="00E940AA"/>
    <w:rsid w:val="00E96029"/>
    <w:rsid w:val="00E96F9D"/>
    <w:rsid w:val="00EA0F43"/>
    <w:rsid w:val="00EA4856"/>
    <w:rsid w:val="00EA6950"/>
    <w:rsid w:val="00EB1398"/>
    <w:rsid w:val="00EB21A7"/>
    <w:rsid w:val="00EB358C"/>
    <w:rsid w:val="00EC1795"/>
    <w:rsid w:val="00EC5F25"/>
    <w:rsid w:val="00ED1AAB"/>
    <w:rsid w:val="00ED257B"/>
    <w:rsid w:val="00ED28C9"/>
    <w:rsid w:val="00ED6DC1"/>
    <w:rsid w:val="00EE0DC8"/>
    <w:rsid w:val="00EE148A"/>
    <w:rsid w:val="00EE1A35"/>
    <w:rsid w:val="00EE2A7F"/>
    <w:rsid w:val="00EE2BC4"/>
    <w:rsid w:val="00EE37AD"/>
    <w:rsid w:val="00EE5588"/>
    <w:rsid w:val="00EE5AAB"/>
    <w:rsid w:val="00EF014A"/>
    <w:rsid w:val="00EF2932"/>
    <w:rsid w:val="00EF31D8"/>
    <w:rsid w:val="00EF36EF"/>
    <w:rsid w:val="00EF579B"/>
    <w:rsid w:val="00EF5EB2"/>
    <w:rsid w:val="00F00495"/>
    <w:rsid w:val="00F01CFF"/>
    <w:rsid w:val="00F03725"/>
    <w:rsid w:val="00F037AE"/>
    <w:rsid w:val="00F03E3B"/>
    <w:rsid w:val="00F03F83"/>
    <w:rsid w:val="00F053B0"/>
    <w:rsid w:val="00F055F1"/>
    <w:rsid w:val="00F06E72"/>
    <w:rsid w:val="00F10405"/>
    <w:rsid w:val="00F10C7B"/>
    <w:rsid w:val="00F1192D"/>
    <w:rsid w:val="00F12480"/>
    <w:rsid w:val="00F13244"/>
    <w:rsid w:val="00F13604"/>
    <w:rsid w:val="00F1590E"/>
    <w:rsid w:val="00F16090"/>
    <w:rsid w:val="00F163AC"/>
    <w:rsid w:val="00F163B8"/>
    <w:rsid w:val="00F16805"/>
    <w:rsid w:val="00F21924"/>
    <w:rsid w:val="00F25FD5"/>
    <w:rsid w:val="00F26047"/>
    <w:rsid w:val="00F26672"/>
    <w:rsid w:val="00F26E86"/>
    <w:rsid w:val="00F30D6B"/>
    <w:rsid w:val="00F32CAF"/>
    <w:rsid w:val="00F34BE0"/>
    <w:rsid w:val="00F35D0A"/>
    <w:rsid w:val="00F40B99"/>
    <w:rsid w:val="00F4383F"/>
    <w:rsid w:val="00F43FDF"/>
    <w:rsid w:val="00F47304"/>
    <w:rsid w:val="00F51F17"/>
    <w:rsid w:val="00F53381"/>
    <w:rsid w:val="00F5341D"/>
    <w:rsid w:val="00F53566"/>
    <w:rsid w:val="00F554E9"/>
    <w:rsid w:val="00F56903"/>
    <w:rsid w:val="00F57943"/>
    <w:rsid w:val="00F632CE"/>
    <w:rsid w:val="00F637BB"/>
    <w:rsid w:val="00F63FF0"/>
    <w:rsid w:val="00F641C9"/>
    <w:rsid w:val="00F6447A"/>
    <w:rsid w:val="00F65976"/>
    <w:rsid w:val="00F663BF"/>
    <w:rsid w:val="00F70D45"/>
    <w:rsid w:val="00F710C5"/>
    <w:rsid w:val="00F7156E"/>
    <w:rsid w:val="00F71B85"/>
    <w:rsid w:val="00F71CEA"/>
    <w:rsid w:val="00F72328"/>
    <w:rsid w:val="00F75438"/>
    <w:rsid w:val="00F801CE"/>
    <w:rsid w:val="00F80866"/>
    <w:rsid w:val="00F815B0"/>
    <w:rsid w:val="00F820B8"/>
    <w:rsid w:val="00F82313"/>
    <w:rsid w:val="00F855E8"/>
    <w:rsid w:val="00F85CB1"/>
    <w:rsid w:val="00F866D3"/>
    <w:rsid w:val="00F86A49"/>
    <w:rsid w:val="00F90725"/>
    <w:rsid w:val="00F94285"/>
    <w:rsid w:val="00F95AD2"/>
    <w:rsid w:val="00F95FD3"/>
    <w:rsid w:val="00F962FD"/>
    <w:rsid w:val="00FA0659"/>
    <w:rsid w:val="00FA2235"/>
    <w:rsid w:val="00FA297E"/>
    <w:rsid w:val="00FA3CE6"/>
    <w:rsid w:val="00FA53E4"/>
    <w:rsid w:val="00FA621A"/>
    <w:rsid w:val="00FA7943"/>
    <w:rsid w:val="00FB08EB"/>
    <w:rsid w:val="00FB47A6"/>
    <w:rsid w:val="00FB482E"/>
    <w:rsid w:val="00FB499F"/>
    <w:rsid w:val="00FB6458"/>
    <w:rsid w:val="00FB7537"/>
    <w:rsid w:val="00FB789C"/>
    <w:rsid w:val="00FB7F69"/>
    <w:rsid w:val="00FC06DD"/>
    <w:rsid w:val="00FC0865"/>
    <w:rsid w:val="00FC1BB4"/>
    <w:rsid w:val="00FC3076"/>
    <w:rsid w:val="00FC3F4D"/>
    <w:rsid w:val="00FC4DEA"/>
    <w:rsid w:val="00FC528B"/>
    <w:rsid w:val="00FC7F3F"/>
    <w:rsid w:val="00FD2744"/>
    <w:rsid w:val="00FD4506"/>
    <w:rsid w:val="00FD5356"/>
    <w:rsid w:val="00FD597E"/>
    <w:rsid w:val="00FD7ED8"/>
    <w:rsid w:val="00FE0A6F"/>
    <w:rsid w:val="00FE13F4"/>
    <w:rsid w:val="00FE1B27"/>
    <w:rsid w:val="00FE774D"/>
    <w:rsid w:val="00FF0000"/>
    <w:rsid w:val="00FF1B48"/>
    <w:rsid w:val="00FF2613"/>
    <w:rsid w:val="00FF270B"/>
    <w:rsid w:val="00FF3E98"/>
    <w:rsid w:val="00FF484B"/>
    <w:rsid w:val="00FF5940"/>
    <w:rsid w:val="00FF630A"/>
    <w:rsid w:val="00FF7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47C2"/>
  <w15:docId w15:val="{EF41270C-CD96-48A9-B46D-9C59DB73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1DB1"/>
  </w:style>
  <w:style w:type="paragraph" w:styleId="Kop1">
    <w:name w:val="heading 1"/>
    <w:basedOn w:val="Standaard"/>
    <w:next w:val="Standaard"/>
    <w:link w:val="Kop1Char"/>
    <w:uiPriority w:val="99"/>
    <w:qFormat/>
    <w:rsid w:val="00CF3112"/>
    <w:pPr>
      <w:keepNext/>
      <w:keepLines/>
      <w:widowControl w:val="0"/>
      <w:numPr>
        <w:numId w:val="1"/>
      </w:numPr>
      <w:suppressAutoHyphens/>
      <w:spacing w:before="480" w:after="120" w:line="276" w:lineRule="auto"/>
      <w:jc w:val="both"/>
      <w:outlineLvl w:val="0"/>
    </w:pPr>
    <w:rPr>
      <w:rFonts w:ascii="Calibri" w:eastAsia="MS Gothic" w:hAnsi="Calibri"/>
      <w:b/>
      <w:bCs/>
      <w:color w:val="ED7D31" w:themeColor="accent2"/>
      <w:sz w:val="32"/>
      <w:szCs w:val="32"/>
    </w:rPr>
  </w:style>
  <w:style w:type="paragraph" w:styleId="Kop2">
    <w:name w:val="heading 2"/>
    <w:basedOn w:val="Standaard"/>
    <w:next w:val="Standaard"/>
    <w:link w:val="Kop2Char"/>
    <w:uiPriority w:val="99"/>
    <w:unhideWhenUsed/>
    <w:qFormat/>
    <w:rsid w:val="00CF3112"/>
    <w:pPr>
      <w:numPr>
        <w:ilvl w:val="1"/>
        <w:numId w:val="1"/>
      </w:numPr>
      <w:spacing w:after="240" w:line="320" w:lineRule="exact"/>
      <w:jc w:val="both"/>
      <w:outlineLvl w:val="1"/>
    </w:pPr>
    <w:rPr>
      <w:rFonts w:asciiTheme="majorHAnsi" w:eastAsiaTheme="majorEastAsia" w:hAnsiTheme="majorHAnsi" w:cstheme="majorBidi"/>
      <w:b/>
      <w:color w:val="BF8F00" w:themeColor="accent4" w:themeShade="BF"/>
      <w:sz w:val="26"/>
      <w:szCs w:val="26"/>
    </w:rPr>
  </w:style>
  <w:style w:type="paragraph" w:styleId="Kop3">
    <w:name w:val="heading 3"/>
    <w:basedOn w:val="Standaard"/>
    <w:next w:val="Standaard"/>
    <w:link w:val="Kop3Char"/>
    <w:uiPriority w:val="99"/>
    <w:unhideWhenUsed/>
    <w:qFormat/>
    <w:rsid w:val="00CF3112"/>
    <w:pPr>
      <w:keepNext/>
      <w:keepLines/>
      <w:widowControl w:val="0"/>
      <w:numPr>
        <w:ilvl w:val="2"/>
        <w:numId w:val="1"/>
      </w:numPr>
      <w:suppressAutoHyphens/>
      <w:spacing w:before="40" w:after="240" w:line="276" w:lineRule="auto"/>
      <w:jc w:val="both"/>
      <w:outlineLvl w:val="2"/>
    </w:pPr>
    <w:rPr>
      <w:rFonts w:asciiTheme="majorHAnsi" w:eastAsiaTheme="majorEastAsia" w:hAnsiTheme="majorHAnsi" w:cstheme="majorBidi"/>
      <w:b/>
      <w:color w:val="BF8F00" w:themeColor="accent4" w:themeShade="BF"/>
      <w:sz w:val="24"/>
    </w:rPr>
  </w:style>
  <w:style w:type="paragraph" w:styleId="Kop4">
    <w:name w:val="heading 4"/>
    <w:basedOn w:val="Standaard"/>
    <w:next w:val="Standaard"/>
    <w:link w:val="Kop4Char"/>
    <w:uiPriority w:val="99"/>
    <w:unhideWhenUsed/>
    <w:qFormat/>
    <w:rsid w:val="00CF3112"/>
    <w:pPr>
      <w:keepNext/>
      <w:keepLines/>
      <w:widowControl w:val="0"/>
      <w:numPr>
        <w:ilvl w:val="3"/>
        <w:numId w:val="1"/>
      </w:numPr>
      <w:suppressAutoHyphens/>
      <w:spacing w:before="40" w:after="240" w:line="276" w:lineRule="auto"/>
      <w:jc w:val="both"/>
      <w:outlineLvl w:val="3"/>
    </w:pPr>
    <w:rPr>
      <w:rFonts w:asciiTheme="majorHAnsi" w:eastAsiaTheme="majorEastAsia" w:hAnsiTheme="majorHAnsi" w:cstheme="majorBidi"/>
      <w:iCs/>
    </w:rPr>
  </w:style>
  <w:style w:type="paragraph" w:styleId="Kop5">
    <w:name w:val="heading 5"/>
    <w:basedOn w:val="Standaard"/>
    <w:next w:val="Standaard"/>
    <w:link w:val="Kop5Char"/>
    <w:uiPriority w:val="99"/>
    <w:unhideWhenUsed/>
    <w:qFormat/>
    <w:rsid w:val="00A92A4D"/>
    <w:pPr>
      <w:keepNext/>
      <w:keepLines/>
      <w:widowControl w:val="0"/>
      <w:numPr>
        <w:ilvl w:val="4"/>
        <w:numId w:val="1"/>
      </w:numPr>
      <w:suppressAutoHyphens/>
      <w:spacing w:before="40" w:after="240" w:line="276" w:lineRule="auto"/>
      <w:jc w:val="both"/>
      <w:outlineLvl w:val="4"/>
    </w:pPr>
    <w:rPr>
      <w:rFonts w:eastAsiaTheme="majorEastAsia" w:cstheme="majorBidi"/>
      <w:i/>
    </w:rPr>
  </w:style>
  <w:style w:type="paragraph" w:styleId="Kop6">
    <w:name w:val="heading 6"/>
    <w:basedOn w:val="Standaard"/>
    <w:next w:val="Standaard"/>
    <w:link w:val="Kop6Char"/>
    <w:uiPriority w:val="99"/>
    <w:unhideWhenUsed/>
    <w:qFormat/>
    <w:rsid w:val="00530A02"/>
    <w:pPr>
      <w:keepNext/>
      <w:keepLines/>
      <w:widowControl w:val="0"/>
      <w:numPr>
        <w:ilvl w:val="5"/>
        <w:numId w:val="1"/>
      </w:numPr>
      <w:suppressAutoHyphens/>
      <w:spacing w:before="40" w:after="240" w:line="276" w:lineRule="auto"/>
      <w:jc w:val="both"/>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530A02"/>
    <w:pPr>
      <w:keepNext/>
      <w:keepLines/>
      <w:widowControl w:val="0"/>
      <w:numPr>
        <w:ilvl w:val="6"/>
        <w:numId w:val="1"/>
      </w:numPr>
      <w:suppressAutoHyphens/>
      <w:spacing w:before="40" w:after="240" w:line="276" w:lineRule="auto"/>
      <w:jc w:val="both"/>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530A02"/>
    <w:pPr>
      <w:keepNext/>
      <w:keepLines/>
      <w:widowControl w:val="0"/>
      <w:numPr>
        <w:ilvl w:val="7"/>
        <w:numId w:val="1"/>
      </w:numPr>
      <w:suppressAutoHyphens/>
      <w:spacing w:before="40" w:after="240" w:line="276" w:lineRule="auto"/>
      <w:jc w:val="both"/>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30A02"/>
    <w:pPr>
      <w:keepNext/>
      <w:keepLines/>
      <w:widowControl w:val="0"/>
      <w:numPr>
        <w:ilvl w:val="8"/>
        <w:numId w:val="1"/>
      </w:numPr>
      <w:suppressAutoHyphens/>
      <w:spacing w:before="40" w:after="240" w:line="27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F3112"/>
    <w:rPr>
      <w:rFonts w:ascii="Calibri" w:eastAsia="MS Gothic" w:hAnsi="Calibri"/>
      <w:b/>
      <w:bCs/>
      <w:color w:val="ED7D31" w:themeColor="accent2"/>
      <w:sz w:val="32"/>
      <w:szCs w:val="32"/>
    </w:rPr>
  </w:style>
  <w:style w:type="character" w:customStyle="1" w:styleId="Kop2Char">
    <w:name w:val="Kop 2 Char"/>
    <w:basedOn w:val="Standaardalinea-lettertype"/>
    <w:link w:val="Kop2"/>
    <w:uiPriority w:val="99"/>
    <w:rsid w:val="00CF3112"/>
    <w:rPr>
      <w:rFonts w:asciiTheme="majorHAnsi" w:eastAsiaTheme="majorEastAsia" w:hAnsiTheme="majorHAnsi" w:cstheme="majorBidi"/>
      <w:b/>
      <w:color w:val="BF8F00" w:themeColor="accent4" w:themeShade="BF"/>
      <w:sz w:val="26"/>
      <w:szCs w:val="26"/>
    </w:rPr>
  </w:style>
  <w:style w:type="character" w:customStyle="1" w:styleId="Kop3Char">
    <w:name w:val="Kop 3 Char"/>
    <w:basedOn w:val="Standaardalinea-lettertype"/>
    <w:link w:val="Kop3"/>
    <w:uiPriority w:val="99"/>
    <w:rsid w:val="00CF3112"/>
    <w:rPr>
      <w:rFonts w:asciiTheme="majorHAnsi" w:eastAsiaTheme="majorEastAsia" w:hAnsiTheme="majorHAnsi" w:cstheme="majorBidi"/>
      <w:b/>
      <w:color w:val="BF8F00" w:themeColor="accent4" w:themeShade="BF"/>
      <w:sz w:val="24"/>
    </w:rPr>
  </w:style>
  <w:style w:type="character" w:customStyle="1" w:styleId="Kop4Char">
    <w:name w:val="Kop 4 Char"/>
    <w:basedOn w:val="Standaardalinea-lettertype"/>
    <w:link w:val="Kop4"/>
    <w:uiPriority w:val="99"/>
    <w:rsid w:val="00CF3112"/>
    <w:rPr>
      <w:rFonts w:asciiTheme="majorHAnsi" w:eastAsiaTheme="majorEastAsia" w:hAnsiTheme="majorHAnsi" w:cstheme="majorBidi"/>
      <w:iCs/>
    </w:rPr>
  </w:style>
  <w:style w:type="character" w:customStyle="1" w:styleId="Kop5Char">
    <w:name w:val="Kop 5 Char"/>
    <w:basedOn w:val="Standaardalinea-lettertype"/>
    <w:link w:val="Kop5"/>
    <w:uiPriority w:val="99"/>
    <w:rsid w:val="00A92A4D"/>
    <w:rPr>
      <w:rFonts w:eastAsiaTheme="majorEastAsia" w:cstheme="majorBidi"/>
      <w:i/>
    </w:rPr>
  </w:style>
  <w:style w:type="character" w:customStyle="1" w:styleId="Kop6Char">
    <w:name w:val="Kop 6 Char"/>
    <w:basedOn w:val="Standaardalinea-lettertype"/>
    <w:link w:val="Kop6"/>
    <w:uiPriority w:val="99"/>
    <w:semiHidden/>
    <w:rsid w:val="00530A02"/>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530A02"/>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530A0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30A02"/>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qFormat/>
    <w:rsid w:val="001D5458"/>
    <w:pPr>
      <w:ind w:left="720"/>
      <w:contextualSpacing/>
    </w:pPr>
  </w:style>
  <w:style w:type="paragraph" w:styleId="Normaalweb">
    <w:name w:val="Normal (Web)"/>
    <w:basedOn w:val="Standaard"/>
    <w:uiPriority w:val="99"/>
    <w:unhideWhenUsed/>
    <w:rsid w:val="00DC17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60A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0AC9"/>
    <w:rPr>
      <w:rFonts w:ascii="Segoe UI" w:hAnsi="Segoe UI" w:cs="Segoe UI"/>
      <w:sz w:val="18"/>
      <w:szCs w:val="18"/>
    </w:rPr>
  </w:style>
  <w:style w:type="paragraph" w:styleId="Geenafstand">
    <w:name w:val="No Spacing"/>
    <w:uiPriority w:val="1"/>
    <w:qFormat/>
    <w:rsid w:val="002E5EF8"/>
    <w:pPr>
      <w:spacing w:after="0" w:line="240" w:lineRule="auto"/>
    </w:pPr>
  </w:style>
  <w:style w:type="table" w:styleId="Rastertabel6kleurrijk">
    <w:name w:val="Grid Table 6 Colorful"/>
    <w:basedOn w:val="Standaardtabel"/>
    <w:uiPriority w:val="51"/>
    <w:rsid w:val="00990058"/>
    <w:pPr>
      <w:spacing w:after="0" w:line="240" w:lineRule="auto"/>
    </w:pPr>
    <w:rPr>
      <w:rFonts w:ascii="Myriad Pro" w:hAnsi="Myriad Pr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Verwijzingopmerking">
    <w:name w:val="annotation reference"/>
    <w:basedOn w:val="Standaardalinea-lettertype"/>
    <w:uiPriority w:val="99"/>
    <w:semiHidden/>
    <w:unhideWhenUsed/>
    <w:rsid w:val="00A32AF1"/>
    <w:rPr>
      <w:sz w:val="16"/>
      <w:szCs w:val="16"/>
    </w:rPr>
  </w:style>
  <w:style w:type="paragraph" w:styleId="Tekstopmerking">
    <w:name w:val="annotation text"/>
    <w:basedOn w:val="Standaard"/>
    <w:link w:val="TekstopmerkingChar"/>
    <w:uiPriority w:val="99"/>
    <w:unhideWhenUsed/>
    <w:rsid w:val="00A32AF1"/>
    <w:pPr>
      <w:spacing w:line="240" w:lineRule="auto"/>
    </w:pPr>
    <w:rPr>
      <w:sz w:val="20"/>
      <w:szCs w:val="20"/>
    </w:rPr>
  </w:style>
  <w:style w:type="character" w:customStyle="1" w:styleId="TekstopmerkingChar">
    <w:name w:val="Tekst opmerking Char"/>
    <w:basedOn w:val="Standaardalinea-lettertype"/>
    <w:link w:val="Tekstopmerking"/>
    <w:uiPriority w:val="99"/>
    <w:rsid w:val="00A32AF1"/>
    <w:rPr>
      <w:sz w:val="20"/>
      <w:szCs w:val="20"/>
    </w:rPr>
  </w:style>
  <w:style w:type="paragraph" w:styleId="Onderwerpvanopmerking">
    <w:name w:val="annotation subject"/>
    <w:basedOn w:val="Tekstopmerking"/>
    <w:next w:val="Tekstopmerking"/>
    <w:link w:val="OnderwerpvanopmerkingChar"/>
    <w:uiPriority w:val="99"/>
    <w:semiHidden/>
    <w:unhideWhenUsed/>
    <w:rsid w:val="00A32AF1"/>
    <w:rPr>
      <w:b/>
      <w:bCs/>
    </w:rPr>
  </w:style>
  <w:style w:type="character" w:customStyle="1" w:styleId="OnderwerpvanopmerkingChar">
    <w:name w:val="Onderwerp van opmerking Char"/>
    <w:basedOn w:val="TekstopmerkingChar"/>
    <w:link w:val="Onderwerpvanopmerking"/>
    <w:uiPriority w:val="99"/>
    <w:semiHidden/>
    <w:rsid w:val="00A32AF1"/>
    <w:rPr>
      <w:b/>
      <w:bCs/>
      <w:sz w:val="20"/>
      <w:szCs w:val="20"/>
    </w:rPr>
  </w:style>
  <w:style w:type="character" w:styleId="Hyperlink">
    <w:name w:val="Hyperlink"/>
    <w:basedOn w:val="Standaardalinea-lettertype"/>
    <w:uiPriority w:val="99"/>
    <w:unhideWhenUsed/>
    <w:rsid w:val="009F4333"/>
    <w:rPr>
      <w:color w:val="0563C1" w:themeColor="hyperlink"/>
      <w:u w:val="single"/>
    </w:rPr>
  </w:style>
  <w:style w:type="character" w:styleId="Zwaar">
    <w:name w:val="Strong"/>
    <w:basedOn w:val="Standaardalinea-lettertype"/>
    <w:uiPriority w:val="22"/>
    <w:qFormat/>
    <w:rsid w:val="009F4333"/>
    <w:rPr>
      <w:b/>
      <w:bCs/>
    </w:rPr>
  </w:style>
  <w:style w:type="character" w:styleId="Nadruk">
    <w:name w:val="Emphasis"/>
    <w:basedOn w:val="Standaardalinea-lettertype"/>
    <w:uiPriority w:val="20"/>
    <w:qFormat/>
    <w:rsid w:val="009F4333"/>
    <w:rPr>
      <w:i/>
      <w:iCs/>
    </w:rPr>
  </w:style>
  <w:style w:type="paragraph" w:styleId="Kopvaninhoudsopgave">
    <w:name w:val="TOC Heading"/>
    <w:basedOn w:val="Kop1"/>
    <w:next w:val="Standaard"/>
    <w:uiPriority w:val="39"/>
    <w:unhideWhenUsed/>
    <w:qFormat/>
    <w:rsid w:val="00B84674"/>
    <w:pPr>
      <w:widowControl/>
      <w:numPr>
        <w:numId w:val="0"/>
      </w:numPr>
      <w:suppressAutoHyphens w:val="0"/>
      <w:spacing w:before="240" w:after="0" w:line="259" w:lineRule="auto"/>
      <w:jc w:val="left"/>
      <w:outlineLvl w:val="9"/>
    </w:pPr>
    <w:rPr>
      <w:rFonts w:asciiTheme="majorHAnsi" w:eastAsiaTheme="majorEastAsia" w:hAnsiTheme="majorHAnsi" w:cstheme="majorBidi"/>
      <w:b w:val="0"/>
      <w:bCs w:val="0"/>
      <w:color w:val="2F5496" w:themeColor="accent1" w:themeShade="BF"/>
      <w:lang w:eastAsia="nl-NL"/>
    </w:rPr>
  </w:style>
  <w:style w:type="paragraph" w:styleId="Inhopg1">
    <w:name w:val="toc 1"/>
    <w:basedOn w:val="Standaard"/>
    <w:next w:val="Standaard"/>
    <w:autoRedefine/>
    <w:uiPriority w:val="39"/>
    <w:unhideWhenUsed/>
    <w:rsid w:val="00B84674"/>
    <w:pPr>
      <w:spacing w:after="100"/>
    </w:pPr>
  </w:style>
  <w:style w:type="paragraph" w:styleId="Inhopg2">
    <w:name w:val="toc 2"/>
    <w:basedOn w:val="Standaard"/>
    <w:next w:val="Standaard"/>
    <w:autoRedefine/>
    <w:uiPriority w:val="39"/>
    <w:unhideWhenUsed/>
    <w:rsid w:val="00B94882"/>
    <w:pPr>
      <w:tabs>
        <w:tab w:val="left" w:pos="880"/>
        <w:tab w:val="right" w:leader="dot" w:pos="9062"/>
      </w:tabs>
      <w:spacing w:after="100"/>
      <w:ind w:left="220"/>
    </w:pPr>
  </w:style>
  <w:style w:type="paragraph" w:styleId="Inhopg3">
    <w:name w:val="toc 3"/>
    <w:basedOn w:val="Standaard"/>
    <w:next w:val="Standaard"/>
    <w:autoRedefine/>
    <w:uiPriority w:val="39"/>
    <w:unhideWhenUsed/>
    <w:rsid w:val="00B84674"/>
    <w:pPr>
      <w:spacing w:after="100"/>
      <w:ind w:left="440"/>
    </w:pPr>
  </w:style>
  <w:style w:type="character" w:styleId="Onopgelostemelding">
    <w:name w:val="Unresolved Mention"/>
    <w:basedOn w:val="Standaardalinea-lettertype"/>
    <w:uiPriority w:val="99"/>
    <w:semiHidden/>
    <w:unhideWhenUsed/>
    <w:rsid w:val="00B84674"/>
    <w:rPr>
      <w:color w:val="605E5C"/>
      <w:shd w:val="clear" w:color="auto" w:fill="E1DFDD"/>
    </w:rPr>
  </w:style>
  <w:style w:type="paragraph" w:styleId="Koptekst">
    <w:name w:val="header"/>
    <w:basedOn w:val="Standaard"/>
    <w:link w:val="KoptekstChar"/>
    <w:uiPriority w:val="99"/>
    <w:unhideWhenUsed/>
    <w:rsid w:val="008720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20F2"/>
  </w:style>
  <w:style w:type="paragraph" w:styleId="Voettekst">
    <w:name w:val="footer"/>
    <w:basedOn w:val="Standaard"/>
    <w:link w:val="VoettekstChar"/>
    <w:uiPriority w:val="99"/>
    <w:unhideWhenUsed/>
    <w:rsid w:val="008720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0F2"/>
  </w:style>
  <w:style w:type="paragraph" w:styleId="Inhopg4">
    <w:name w:val="toc 4"/>
    <w:basedOn w:val="Standaard"/>
    <w:next w:val="Standaard"/>
    <w:autoRedefine/>
    <w:uiPriority w:val="39"/>
    <w:unhideWhenUsed/>
    <w:rsid w:val="00460B92"/>
    <w:pPr>
      <w:spacing w:after="100"/>
      <w:ind w:left="660"/>
    </w:pPr>
    <w:rPr>
      <w:rFonts w:eastAsiaTheme="minorEastAsia"/>
      <w:lang w:eastAsia="nl-NL"/>
    </w:rPr>
  </w:style>
  <w:style w:type="paragraph" w:styleId="Inhopg5">
    <w:name w:val="toc 5"/>
    <w:basedOn w:val="Standaard"/>
    <w:next w:val="Standaard"/>
    <w:autoRedefine/>
    <w:uiPriority w:val="39"/>
    <w:unhideWhenUsed/>
    <w:rsid w:val="00460B92"/>
    <w:pPr>
      <w:spacing w:after="100"/>
      <w:ind w:left="880"/>
    </w:pPr>
    <w:rPr>
      <w:rFonts w:eastAsiaTheme="minorEastAsia"/>
      <w:lang w:eastAsia="nl-NL"/>
    </w:rPr>
  </w:style>
  <w:style w:type="paragraph" w:styleId="Inhopg6">
    <w:name w:val="toc 6"/>
    <w:basedOn w:val="Standaard"/>
    <w:next w:val="Standaard"/>
    <w:autoRedefine/>
    <w:uiPriority w:val="39"/>
    <w:unhideWhenUsed/>
    <w:rsid w:val="00460B92"/>
    <w:pPr>
      <w:spacing w:after="100"/>
      <w:ind w:left="1100"/>
    </w:pPr>
    <w:rPr>
      <w:rFonts w:eastAsiaTheme="minorEastAsia"/>
      <w:lang w:eastAsia="nl-NL"/>
    </w:rPr>
  </w:style>
  <w:style w:type="paragraph" w:styleId="Inhopg7">
    <w:name w:val="toc 7"/>
    <w:basedOn w:val="Standaard"/>
    <w:next w:val="Standaard"/>
    <w:autoRedefine/>
    <w:uiPriority w:val="39"/>
    <w:unhideWhenUsed/>
    <w:rsid w:val="00460B92"/>
    <w:pPr>
      <w:spacing w:after="100"/>
      <w:ind w:left="1320"/>
    </w:pPr>
    <w:rPr>
      <w:rFonts w:eastAsiaTheme="minorEastAsia"/>
      <w:lang w:eastAsia="nl-NL"/>
    </w:rPr>
  </w:style>
  <w:style w:type="paragraph" w:styleId="Inhopg8">
    <w:name w:val="toc 8"/>
    <w:basedOn w:val="Standaard"/>
    <w:next w:val="Standaard"/>
    <w:autoRedefine/>
    <w:uiPriority w:val="39"/>
    <w:unhideWhenUsed/>
    <w:rsid w:val="00460B92"/>
    <w:pPr>
      <w:spacing w:after="100"/>
      <w:ind w:left="1540"/>
    </w:pPr>
    <w:rPr>
      <w:rFonts w:eastAsiaTheme="minorEastAsia"/>
      <w:lang w:eastAsia="nl-NL"/>
    </w:rPr>
  </w:style>
  <w:style w:type="paragraph" w:styleId="Inhopg9">
    <w:name w:val="toc 9"/>
    <w:basedOn w:val="Standaard"/>
    <w:next w:val="Standaard"/>
    <w:autoRedefine/>
    <w:uiPriority w:val="39"/>
    <w:unhideWhenUsed/>
    <w:rsid w:val="00460B92"/>
    <w:pPr>
      <w:spacing w:after="100"/>
      <w:ind w:left="1760"/>
    </w:pPr>
    <w:rPr>
      <w:rFonts w:eastAsiaTheme="minorEastAsia"/>
      <w:lang w:eastAsia="nl-NL"/>
    </w:rPr>
  </w:style>
  <w:style w:type="table" w:styleId="Tabelraster">
    <w:name w:val="Table Grid"/>
    <w:basedOn w:val="Standaardtabel"/>
    <w:uiPriority w:val="39"/>
    <w:rsid w:val="00DE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55BAC"/>
    <w:rPr>
      <w:color w:val="954F72" w:themeColor="followedHyperlink"/>
      <w:u w:val="single"/>
    </w:rPr>
  </w:style>
  <w:style w:type="paragraph" w:styleId="Revisie">
    <w:name w:val="Revision"/>
    <w:hidden/>
    <w:uiPriority w:val="99"/>
    <w:semiHidden/>
    <w:rsid w:val="00215C33"/>
    <w:pPr>
      <w:spacing w:after="0" w:line="240" w:lineRule="auto"/>
    </w:pPr>
  </w:style>
  <w:style w:type="paragraph" w:styleId="Voetnoottekst">
    <w:name w:val="footnote text"/>
    <w:basedOn w:val="Standaard"/>
    <w:link w:val="VoetnoottekstChar"/>
    <w:uiPriority w:val="99"/>
    <w:semiHidden/>
    <w:unhideWhenUsed/>
    <w:rsid w:val="006636A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636A5"/>
    <w:rPr>
      <w:sz w:val="20"/>
      <w:szCs w:val="20"/>
    </w:rPr>
  </w:style>
  <w:style w:type="character" w:styleId="Voetnootmarkering">
    <w:name w:val="footnote reference"/>
    <w:basedOn w:val="Standaardalinea-lettertype"/>
    <w:uiPriority w:val="99"/>
    <w:semiHidden/>
    <w:unhideWhenUsed/>
    <w:rsid w:val="006636A5"/>
    <w:rPr>
      <w:vertAlign w:val="superscript"/>
    </w:rPr>
  </w:style>
  <w:style w:type="paragraph" w:styleId="Documentstructuur">
    <w:name w:val="Document Map"/>
    <w:basedOn w:val="Standaard"/>
    <w:link w:val="DocumentstructuurChar"/>
    <w:uiPriority w:val="99"/>
    <w:semiHidden/>
    <w:rsid w:val="00F855E8"/>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nl-NL"/>
    </w:rPr>
  </w:style>
  <w:style w:type="character" w:customStyle="1" w:styleId="DocumentstructuurChar">
    <w:name w:val="Documentstructuur Char"/>
    <w:basedOn w:val="Standaardalinea-lettertype"/>
    <w:link w:val="Documentstructuur"/>
    <w:uiPriority w:val="99"/>
    <w:semiHidden/>
    <w:rsid w:val="00F855E8"/>
    <w:rPr>
      <w:rFonts w:ascii="Tahoma" w:eastAsia="Times New Roman" w:hAnsi="Tahoma" w:cs="Tahoma"/>
      <w:sz w:val="20"/>
      <w:szCs w:val="20"/>
      <w:shd w:val="clear" w:color="auto" w:fill="00008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7108">
      <w:bodyDiv w:val="1"/>
      <w:marLeft w:val="0"/>
      <w:marRight w:val="0"/>
      <w:marTop w:val="0"/>
      <w:marBottom w:val="0"/>
      <w:divBdr>
        <w:top w:val="none" w:sz="0" w:space="0" w:color="auto"/>
        <w:left w:val="none" w:sz="0" w:space="0" w:color="auto"/>
        <w:bottom w:val="none" w:sz="0" w:space="0" w:color="auto"/>
        <w:right w:val="none" w:sz="0" w:space="0" w:color="auto"/>
      </w:divBdr>
      <w:divsChild>
        <w:div w:id="829904729">
          <w:marLeft w:val="0"/>
          <w:marRight w:val="0"/>
          <w:marTop w:val="0"/>
          <w:marBottom w:val="0"/>
          <w:divBdr>
            <w:top w:val="none" w:sz="0" w:space="0" w:color="auto"/>
            <w:left w:val="none" w:sz="0" w:space="0" w:color="auto"/>
            <w:bottom w:val="none" w:sz="0" w:space="0" w:color="auto"/>
            <w:right w:val="none" w:sz="0" w:space="0" w:color="auto"/>
          </w:divBdr>
          <w:divsChild>
            <w:div w:id="28603398">
              <w:marLeft w:val="0"/>
              <w:marRight w:val="0"/>
              <w:marTop w:val="0"/>
              <w:marBottom w:val="0"/>
              <w:divBdr>
                <w:top w:val="none" w:sz="0" w:space="0" w:color="auto"/>
                <w:left w:val="none" w:sz="0" w:space="0" w:color="auto"/>
                <w:bottom w:val="none" w:sz="0" w:space="0" w:color="auto"/>
                <w:right w:val="none" w:sz="0" w:space="0" w:color="auto"/>
              </w:divBdr>
              <w:divsChild>
                <w:div w:id="1128623762">
                  <w:marLeft w:val="0"/>
                  <w:marRight w:val="0"/>
                  <w:marTop w:val="0"/>
                  <w:marBottom w:val="0"/>
                  <w:divBdr>
                    <w:top w:val="none" w:sz="0" w:space="0" w:color="auto"/>
                    <w:left w:val="none" w:sz="0" w:space="0" w:color="auto"/>
                    <w:bottom w:val="none" w:sz="0" w:space="0" w:color="auto"/>
                    <w:right w:val="none" w:sz="0" w:space="0" w:color="auto"/>
                  </w:divBdr>
                  <w:divsChild>
                    <w:div w:id="73481195">
                      <w:marLeft w:val="0"/>
                      <w:marRight w:val="0"/>
                      <w:marTop w:val="0"/>
                      <w:marBottom w:val="0"/>
                      <w:divBdr>
                        <w:top w:val="none" w:sz="0" w:space="0" w:color="auto"/>
                        <w:left w:val="none" w:sz="0" w:space="0" w:color="auto"/>
                        <w:bottom w:val="none" w:sz="0" w:space="0" w:color="auto"/>
                        <w:right w:val="none" w:sz="0" w:space="0" w:color="auto"/>
                      </w:divBdr>
                      <w:divsChild>
                        <w:div w:id="334189931">
                          <w:marLeft w:val="0"/>
                          <w:marRight w:val="0"/>
                          <w:marTop w:val="0"/>
                          <w:marBottom w:val="450"/>
                          <w:divBdr>
                            <w:top w:val="single" w:sz="2" w:space="0" w:color="DCDCDC"/>
                            <w:left w:val="single" w:sz="6" w:space="0" w:color="DCDCDC"/>
                            <w:bottom w:val="single" w:sz="6" w:space="0" w:color="DCDCDC"/>
                            <w:right w:val="single" w:sz="6" w:space="0" w:color="DCDCDC"/>
                          </w:divBdr>
                          <w:divsChild>
                            <w:div w:id="573123858">
                              <w:marLeft w:val="0"/>
                              <w:marRight w:val="0"/>
                              <w:marTop w:val="0"/>
                              <w:marBottom w:val="0"/>
                              <w:divBdr>
                                <w:top w:val="none" w:sz="0" w:space="0" w:color="auto"/>
                                <w:left w:val="none" w:sz="0" w:space="0" w:color="auto"/>
                                <w:bottom w:val="none" w:sz="0" w:space="0" w:color="auto"/>
                                <w:right w:val="none" w:sz="0" w:space="0" w:color="auto"/>
                              </w:divBdr>
                              <w:divsChild>
                                <w:div w:id="2629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65965">
      <w:bodyDiv w:val="1"/>
      <w:marLeft w:val="0"/>
      <w:marRight w:val="0"/>
      <w:marTop w:val="0"/>
      <w:marBottom w:val="0"/>
      <w:divBdr>
        <w:top w:val="none" w:sz="0" w:space="0" w:color="auto"/>
        <w:left w:val="none" w:sz="0" w:space="0" w:color="auto"/>
        <w:bottom w:val="none" w:sz="0" w:space="0" w:color="auto"/>
        <w:right w:val="none" w:sz="0" w:space="0" w:color="auto"/>
      </w:divBdr>
      <w:divsChild>
        <w:div w:id="473060812">
          <w:marLeft w:val="0"/>
          <w:marRight w:val="0"/>
          <w:marTop w:val="0"/>
          <w:marBottom w:val="0"/>
          <w:divBdr>
            <w:top w:val="none" w:sz="0" w:space="0" w:color="auto"/>
            <w:left w:val="none" w:sz="0" w:space="0" w:color="auto"/>
            <w:bottom w:val="none" w:sz="0" w:space="0" w:color="auto"/>
            <w:right w:val="none" w:sz="0" w:space="0" w:color="auto"/>
          </w:divBdr>
          <w:divsChild>
            <w:div w:id="1391490574">
              <w:marLeft w:val="0"/>
              <w:marRight w:val="0"/>
              <w:marTop w:val="0"/>
              <w:marBottom w:val="0"/>
              <w:divBdr>
                <w:top w:val="none" w:sz="0" w:space="0" w:color="auto"/>
                <w:left w:val="none" w:sz="0" w:space="0" w:color="auto"/>
                <w:bottom w:val="none" w:sz="0" w:space="0" w:color="auto"/>
                <w:right w:val="none" w:sz="0" w:space="0" w:color="auto"/>
              </w:divBdr>
              <w:divsChild>
                <w:div w:id="175580855">
                  <w:marLeft w:val="0"/>
                  <w:marRight w:val="0"/>
                  <w:marTop w:val="0"/>
                  <w:marBottom w:val="0"/>
                  <w:divBdr>
                    <w:top w:val="none" w:sz="0" w:space="0" w:color="auto"/>
                    <w:left w:val="none" w:sz="0" w:space="0" w:color="auto"/>
                    <w:bottom w:val="none" w:sz="0" w:space="0" w:color="auto"/>
                    <w:right w:val="none" w:sz="0" w:space="0" w:color="auto"/>
                  </w:divBdr>
                  <w:divsChild>
                    <w:div w:id="127164183">
                      <w:marLeft w:val="0"/>
                      <w:marRight w:val="0"/>
                      <w:marTop w:val="0"/>
                      <w:marBottom w:val="0"/>
                      <w:divBdr>
                        <w:top w:val="none" w:sz="0" w:space="0" w:color="auto"/>
                        <w:left w:val="none" w:sz="0" w:space="0" w:color="auto"/>
                        <w:bottom w:val="none" w:sz="0" w:space="0" w:color="auto"/>
                        <w:right w:val="none" w:sz="0" w:space="0" w:color="auto"/>
                      </w:divBdr>
                      <w:divsChild>
                        <w:div w:id="965936896">
                          <w:marLeft w:val="0"/>
                          <w:marRight w:val="0"/>
                          <w:marTop w:val="0"/>
                          <w:marBottom w:val="450"/>
                          <w:divBdr>
                            <w:top w:val="single" w:sz="2" w:space="0" w:color="DCDCDC"/>
                            <w:left w:val="single" w:sz="6" w:space="0" w:color="DCDCDC"/>
                            <w:bottom w:val="single" w:sz="6" w:space="0" w:color="DCDCDC"/>
                            <w:right w:val="single" w:sz="6" w:space="0" w:color="DCDCDC"/>
                          </w:divBdr>
                          <w:divsChild>
                            <w:div w:id="1847941765">
                              <w:marLeft w:val="0"/>
                              <w:marRight w:val="0"/>
                              <w:marTop w:val="0"/>
                              <w:marBottom w:val="0"/>
                              <w:divBdr>
                                <w:top w:val="none" w:sz="0" w:space="0" w:color="auto"/>
                                <w:left w:val="none" w:sz="0" w:space="0" w:color="auto"/>
                                <w:bottom w:val="none" w:sz="0" w:space="0" w:color="auto"/>
                                <w:right w:val="none" w:sz="0" w:space="0" w:color="auto"/>
                              </w:divBdr>
                              <w:divsChild>
                                <w:div w:id="18559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088383">
      <w:bodyDiv w:val="1"/>
      <w:marLeft w:val="0"/>
      <w:marRight w:val="0"/>
      <w:marTop w:val="0"/>
      <w:marBottom w:val="0"/>
      <w:divBdr>
        <w:top w:val="none" w:sz="0" w:space="0" w:color="auto"/>
        <w:left w:val="none" w:sz="0" w:space="0" w:color="auto"/>
        <w:bottom w:val="none" w:sz="0" w:space="0" w:color="auto"/>
        <w:right w:val="none" w:sz="0" w:space="0" w:color="auto"/>
      </w:divBdr>
    </w:div>
    <w:div w:id="287712157">
      <w:bodyDiv w:val="1"/>
      <w:marLeft w:val="0"/>
      <w:marRight w:val="0"/>
      <w:marTop w:val="0"/>
      <w:marBottom w:val="0"/>
      <w:divBdr>
        <w:top w:val="none" w:sz="0" w:space="0" w:color="auto"/>
        <w:left w:val="none" w:sz="0" w:space="0" w:color="auto"/>
        <w:bottom w:val="none" w:sz="0" w:space="0" w:color="auto"/>
        <w:right w:val="none" w:sz="0" w:space="0" w:color="auto"/>
      </w:divBdr>
    </w:div>
    <w:div w:id="420176318">
      <w:bodyDiv w:val="1"/>
      <w:marLeft w:val="0"/>
      <w:marRight w:val="0"/>
      <w:marTop w:val="0"/>
      <w:marBottom w:val="0"/>
      <w:divBdr>
        <w:top w:val="none" w:sz="0" w:space="0" w:color="auto"/>
        <w:left w:val="none" w:sz="0" w:space="0" w:color="auto"/>
        <w:bottom w:val="none" w:sz="0" w:space="0" w:color="auto"/>
        <w:right w:val="none" w:sz="0" w:space="0" w:color="auto"/>
      </w:divBdr>
    </w:div>
    <w:div w:id="425426466">
      <w:bodyDiv w:val="1"/>
      <w:marLeft w:val="0"/>
      <w:marRight w:val="0"/>
      <w:marTop w:val="0"/>
      <w:marBottom w:val="0"/>
      <w:divBdr>
        <w:top w:val="none" w:sz="0" w:space="0" w:color="auto"/>
        <w:left w:val="none" w:sz="0" w:space="0" w:color="auto"/>
        <w:bottom w:val="none" w:sz="0" w:space="0" w:color="auto"/>
        <w:right w:val="none" w:sz="0" w:space="0" w:color="auto"/>
      </w:divBdr>
    </w:div>
    <w:div w:id="516240227">
      <w:bodyDiv w:val="1"/>
      <w:marLeft w:val="0"/>
      <w:marRight w:val="0"/>
      <w:marTop w:val="0"/>
      <w:marBottom w:val="0"/>
      <w:divBdr>
        <w:top w:val="none" w:sz="0" w:space="0" w:color="auto"/>
        <w:left w:val="none" w:sz="0" w:space="0" w:color="auto"/>
        <w:bottom w:val="none" w:sz="0" w:space="0" w:color="auto"/>
        <w:right w:val="none" w:sz="0" w:space="0" w:color="auto"/>
      </w:divBdr>
    </w:div>
    <w:div w:id="553397930">
      <w:bodyDiv w:val="1"/>
      <w:marLeft w:val="0"/>
      <w:marRight w:val="0"/>
      <w:marTop w:val="0"/>
      <w:marBottom w:val="0"/>
      <w:divBdr>
        <w:top w:val="none" w:sz="0" w:space="0" w:color="auto"/>
        <w:left w:val="none" w:sz="0" w:space="0" w:color="auto"/>
        <w:bottom w:val="none" w:sz="0" w:space="0" w:color="auto"/>
        <w:right w:val="none" w:sz="0" w:space="0" w:color="auto"/>
      </w:divBdr>
      <w:divsChild>
        <w:div w:id="1763064723">
          <w:marLeft w:val="0"/>
          <w:marRight w:val="0"/>
          <w:marTop w:val="0"/>
          <w:marBottom w:val="0"/>
          <w:divBdr>
            <w:top w:val="none" w:sz="0" w:space="0" w:color="auto"/>
            <w:left w:val="none" w:sz="0" w:space="0" w:color="auto"/>
            <w:bottom w:val="none" w:sz="0" w:space="0" w:color="auto"/>
            <w:right w:val="none" w:sz="0" w:space="0" w:color="auto"/>
          </w:divBdr>
          <w:divsChild>
            <w:div w:id="1278871342">
              <w:marLeft w:val="0"/>
              <w:marRight w:val="0"/>
              <w:marTop w:val="0"/>
              <w:marBottom w:val="0"/>
              <w:divBdr>
                <w:top w:val="none" w:sz="0" w:space="0" w:color="auto"/>
                <w:left w:val="none" w:sz="0" w:space="0" w:color="auto"/>
                <w:bottom w:val="none" w:sz="0" w:space="0" w:color="auto"/>
                <w:right w:val="none" w:sz="0" w:space="0" w:color="auto"/>
              </w:divBdr>
              <w:divsChild>
                <w:div w:id="208997549">
                  <w:marLeft w:val="0"/>
                  <w:marRight w:val="0"/>
                  <w:marTop w:val="0"/>
                  <w:marBottom w:val="0"/>
                  <w:divBdr>
                    <w:top w:val="none" w:sz="0" w:space="0" w:color="auto"/>
                    <w:left w:val="none" w:sz="0" w:space="0" w:color="auto"/>
                    <w:bottom w:val="none" w:sz="0" w:space="0" w:color="auto"/>
                    <w:right w:val="none" w:sz="0" w:space="0" w:color="auto"/>
                  </w:divBdr>
                  <w:divsChild>
                    <w:div w:id="1137533349">
                      <w:marLeft w:val="0"/>
                      <w:marRight w:val="0"/>
                      <w:marTop w:val="0"/>
                      <w:marBottom w:val="0"/>
                      <w:divBdr>
                        <w:top w:val="none" w:sz="0" w:space="0" w:color="auto"/>
                        <w:left w:val="none" w:sz="0" w:space="0" w:color="auto"/>
                        <w:bottom w:val="none" w:sz="0" w:space="0" w:color="auto"/>
                        <w:right w:val="none" w:sz="0" w:space="0" w:color="auto"/>
                      </w:divBdr>
                      <w:divsChild>
                        <w:div w:id="1596666155">
                          <w:marLeft w:val="0"/>
                          <w:marRight w:val="0"/>
                          <w:marTop w:val="0"/>
                          <w:marBottom w:val="450"/>
                          <w:divBdr>
                            <w:top w:val="single" w:sz="2" w:space="0" w:color="DCDCDC"/>
                            <w:left w:val="single" w:sz="6" w:space="0" w:color="DCDCDC"/>
                            <w:bottom w:val="single" w:sz="6" w:space="0" w:color="DCDCDC"/>
                            <w:right w:val="single" w:sz="6" w:space="0" w:color="DCDCDC"/>
                          </w:divBdr>
                          <w:divsChild>
                            <w:div w:id="58867942">
                              <w:marLeft w:val="0"/>
                              <w:marRight w:val="0"/>
                              <w:marTop w:val="0"/>
                              <w:marBottom w:val="0"/>
                              <w:divBdr>
                                <w:top w:val="none" w:sz="0" w:space="0" w:color="auto"/>
                                <w:left w:val="none" w:sz="0" w:space="0" w:color="auto"/>
                                <w:bottom w:val="none" w:sz="0" w:space="0" w:color="auto"/>
                                <w:right w:val="none" w:sz="0" w:space="0" w:color="auto"/>
                              </w:divBdr>
                              <w:divsChild>
                                <w:div w:id="11064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882965">
      <w:bodyDiv w:val="1"/>
      <w:marLeft w:val="0"/>
      <w:marRight w:val="0"/>
      <w:marTop w:val="0"/>
      <w:marBottom w:val="0"/>
      <w:divBdr>
        <w:top w:val="none" w:sz="0" w:space="0" w:color="auto"/>
        <w:left w:val="none" w:sz="0" w:space="0" w:color="auto"/>
        <w:bottom w:val="none" w:sz="0" w:space="0" w:color="auto"/>
        <w:right w:val="none" w:sz="0" w:space="0" w:color="auto"/>
      </w:divBdr>
      <w:divsChild>
        <w:div w:id="192697303">
          <w:marLeft w:val="0"/>
          <w:marRight w:val="600"/>
          <w:marTop w:val="600"/>
          <w:marBottom w:val="0"/>
          <w:divBdr>
            <w:top w:val="none" w:sz="0" w:space="0" w:color="auto"/>
            <w:left w:val="none" w:sz="0" w:space="0" w:color="auto"/>
            <w:bottom w:val="none" w:sz="0" w:space="0" w:color="auto"/>
            <w:right w:val="none" w:sz="0" w:space="0" w:color="auto"/>
          </w:divBdr>
        </w:div>
        <w:div w:id="1885826523">
          <w:marLeft w:val="0"/>
          <w:marRight w:val="0"/>
          <w:marTop w:val="0"/>
          <w:marBottom w:val="0"/>
          <w:divBdr>
            <w:top w:val="none" w:sz="0" w:space="0" w:color="auto"/>
            <w:left w:val="none" w:sz="0" w:space="0" w:color="auto"/>
            <w:bottom w:val="none" w:sz="0" w:space="0" w:color="auto"/>
            <w:right w:val="none" w:sz="0" w:space="0" w:color="auto"/>
          </w:divBdr>
        </w:div>
      </w:divsChild>
    </w:div>
    <w:div w:id="682754503">
      <w:bodyDiv w:val="1"/>
      <w:marLeft w:val="0"/>
      <w:marRight w:val="0"/>
      <w:marTop w:val="0"/>
      <w:marBottom w:val="0"/>
      <w:divBdr>
        <w:top w:val="none" w:sz="0" w:space="0" w:color="auto"/>
        <w:left w:val="none" w:sz="0" w:space="0" w:color="auto"/>
        <w:bottom w:val="none" w:sz="0" w:space="0" w:color="auto"/>
        <w:right w:val="none" w:sz="0" w:space="0" w:color="auto"/>
      </w:divBdr>
    </w:div>
    <w:div w:id="879560173">
      <w:bodyDiv w:val="1"/>
      <w:marLeft w:val="0"/>
      <w:marRight w:val="0"/>
      <w:marTop w:val="0"/>
      <w:marBottom w:val="0"/>
      <w:divBdr>
        <w:top w:val="none" w:sz="0" w:space="0" w:color="auto"/>
        <w:left w:val="none" w:sz="0" w:space="0" w:color="auto"/>
        <w:bottom w:val="none" w:sz="0" w:space="0" w:color="auto"/>
        <w:right w:val="none" w:sz="0" w:space="0" w:color="auto"/>
      </w:divBdr>
      <w:divsChild>
        <w:div w:id="1378775399">
          <w:marLeft w:val="0"/>
          <w:marRight w:val="0"/>
          <w:marTop w:val="0"/>
          <w:marBottom w:val="0"/>
          <w:divBdr>
            <w:top w:val="none" w:sz="0" w:space="0" w:color="auto"/>
            <w:left w:val="none" w:sz="0" w:space="0" w:color="auto"/>
            <w:bottom w:val="none" w:sz="0" w:space="0" w:color="auto"/>
            <w:right w:val="none" w:sz="0" w:space="0" w:color="auto"/>
          </w:divBdr>
          <w:divsChild>
            <w:div w:id="138304504">
              <w:marLeft w:val="0"/>
              <w:marRight w:val="0"/>
              <w:marTop w:val="0"/>
              <w:marBottom w:val="0"/>
              <w:divBdr>
                <w:top w:val="none" w:sz="0" w:space="0" w:color="auto"/>
                <w:left w:val="none" w:sz="0" w:space="0" w:color="auto"/>
                <w:bottom w:val="none" w:sz="0" w:space="0" w:color="auto"/>
                <w:right w:val="none" w:sz="0" w:space="0" w:color="auto"/>
              </w:divBdr>
              <w:divsChild>
                <w:div w:id="162671723">
                  <w:marLeft w:val="0"/>
                  <w:marRight w:val="0"/>
                  <w:marTop w:val="0"/>
                  <w:marBottom w:val="0"/>
                  <w:divBdr>
                    <w:top w:val="none" w:sz="0" w:space="0" w:color="auto"/>
                    <w:left w:val="none" w:sz="0" w:space="0" w:color="auto"/>
                    <w:bottom w:val="none" w:sz="0" w:space="0" w:color="auto"/>
                    <w:right w:val="none" w:sz="0" w:space="0" w:color="auto"/>
                  </w:divBdr>
                  <w:divsChild>
                    <w:div w:id="1704013864">
                      <w:marLeft w:val="0"/>
                      <w:marRight w:val="0"/>
                      <w:marTop w:val="0"/>
                      <w:marBottom w:val="0"/>
                      <w:divBdr>
                        <w:top w:val="none" w:sz="0" w:space="0" w:color="auto"/>
                        <w:left w:val="none" w:sz="0" w:space="0" w:color="auto"/>
                        <w:bottom w:val="none" w:sz="0" w:space="0" w:color="auto"/>
                        <w:right w:val="none" w:sz="0" w:space="0" w:color="auto"/>
                      </w:divBdr>
                      <w:divsChild>
                        <w:div w:id="56317844">
                          <w:marLeft w:val="0"/>
                          <w:marRight w:val="0"/>
                          <w:marTop w:val="0"/>
                          <w:marBottom w:val="450"/>
                          <w:divBdr>
                            <w:top w:val="single" w:sz="2" w:space="0" w:color="DCDCDC"/>
                            <w:left w:val="single" w:sz="6" w:space="0" w:color="DCDCDC"/>
                            <w:bottom w:val="single" w:sz="6" w:space="0" w:color="DCDCDC"/>
                            <w:right w:val="single" w:sz="6" w:space="0" w:color="DCDCDC"/>
                          </w:divBdr>
                          <w:divsChild>
                            <w:div w:id="1516963330">
                              <w:marLeft w:val="0"/>
                              <w:marRight w:val="0"/>
                              <w:marTop w:val="0"/>
                              <w:marBottom w:val="0"/>
                              <w:divBdr>
                                <w:top w:val="none" w:sz="0" w:space="0" w:color="auto"/>
                                <w:left w:val="none" w:sz="0" w:space="0" w:color="auto"/>
                                <w:bottom w:val="none" w:sz="0" w:space="0" w:color="auto"/>
                                <w:right w:val="none" w:sz="0" w:space="0" w:color="auto"/>
                              </w:divBdr>
                              <w:divsChild>
                                <w:div w:id="18926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05721">
      <w:bodyDiv w:val="1"/>
      <w:marLeft w:val="0"/>
      <w:marRight w:val="0"/>
      <w:marTop w:val="0"/>
      <w:marBottom w:val="0"/>
      <w:divBdr>
        <w:top w:val="none" w:sz="0" w:space="0" w:color="auto"/>
        <w:left w:val="none" w:sz="0" w:space="0" w:color="auto"/>
        <w:bottom w:val="none" w:sz="0" w:space="0" w:color="auto"/>
        <w:right w:val="none" w:sz="0" w:space="0" w:color="auto"/>
      </w:divBdr>
    </w:div>
    <w:div w:id="929922675">
      <w:bodyDiv w:val="1"/>
      <w:marLeft w:val="0"/>
      <w:marRight w:val="0"/>
      <w:marTop w:val="0"/>
      <w:marBottom w:val="0"/>
      <w:divBdr>
        <w:top w:val="none" w:sz="0" w:space="0" w:color="auto"/>
        <w:left w:val="none" w:sz="0" w:space="0" w:color="auto"/>
        <w:bottom w:val="none" w:sz="0" w:space="0" w:color="auto"/>
        <w:right w:val="none" w:sz="0" w:space="0" w:color="auto"/>
      </w:divBdr>
    </w:div>
    <w:div w:id="1098064221">
      <w:bodyDiv w:val="1"/>
      <w:marLeft w:val="0"/>
      <w:marRight w:val="0"/>
      <w:marTop w:val="0"/>
      <w:marBottom w:val="0"/>
      <w:divBdr>
        <w:top w:val="none" w:sz="0" w:space="0" w:color="auto"/>
        <w:left w:val="none" w:sz="0" w:space="0" w:color="auto"/>
        <w:bottom w:val="none" w:sz="0" w:space="0" w:color="auto"/>
        <w:right w:val="none" w:sz="0" w:space="0" w:color="auto"/>
      </w:divBdr>
    </w:div>
    <w:div w:id="1148667936">
      <w:bodyDiv w:val="1"/>
      <w:marLeft w:val="0"/>
      <w:marRight w:val="0"/>
      <w:marTop w:val="0"/>
      <w:marBottom w:val="0"/>
      <w:divBdr>
        <w:top w:val="none" w:sz="0" w:space="0" w:color="auto"/>
        <w:left w:val="none" w:sz="0" w:space="0" w:color="auto"/>
        <w:bottom w:val="none" w:sz="0" w:space="0" w:color="auto"/>
        <w:right w:val="none" w:sz="0" w:space="0" w:color="auto"/>
      </w:divBdr>
    </w:div>
    <w:div w:id="1155684186">
      <w:bodyDiv w:val="1"/>
      <w:marLeft w:val="0"/>
      <w:marRight w:val="0"/>
      <w:marTop w:val="0"/>
      <w:marBottom w:val="0"/>
      <w:divBdr>
        <w:top w:val="none" w:sz="0" w:space="0" w:color="auto"/>
        <w:left w:val="none" w:sz="0" w:space="0" w:color="auto"/>
        <w:bottom w:val="none" w:sz="0" w:space="0" w:color="auto"/>
        <w:right w:val="none" w:sz="0" w:space="0" w:color="auto"/>
      </w:divBdr>
    </w:div>
    <w:div w:id="1401904180">
      <w:bodyDiv w:val="1"/>
      <w:marLeft w:val="0"/>
      <w:marRight w:val="0"/>
      <w:marTop w:val="0"/>
      <w:marBottom w:val="0"/>
      <w:divBdr>
        <w:top w:val="none" w:sz="0" w:space="0" w:color="auto"/>
        <w:left w:val="none" w:sz="0" w:space="0" w:color="auto"/>
        <w:bottom w:val="none" w:sz="0" w:space="0" w:color="auto"/>
        <w:right w:val="none" w:sz="0" w:space="0" w:color="auto"/>
      </w:divBdr>
    </w:div>
    <w:div w:id="1459568423">
      <w:bodyDiv w:val="1"/>
      <w:marLeft w:val="0"/>
      <w:marRight w:val="0"/>
      <w:marTop w:val="0"/>
      <w:marBottom w:val="0"/>
      <w:divBdr>
        <w:top w:val="none" w:sz="0" w:space="0" w:color="auto"/>
        <w:left w:val="none" w:sz="0" w:space="0" w:color="auto"/>
        <w:bottom w:val="none" w:sz="0" w:space="0" w:color="auto"/>
        <w:right w:val="none" w:sz="0" w:space="0" w:color="auto"/>
      </w:divBdr>
    </w:div>
    <w:div w:id="1835025387">
      <w:bodyDiv w:val="1"/>
      <w:marLeft w:val="0"/>
      <w:marRight w:val="0"/>
      <w:marTop w:val="0"/>
      <w:marBottom w:val="0"/>
      <w:divBdr>
        <w:top w:val="none" w:sz="0" w:space="0" w:color="auto"/>
        <w:left w:val="none" w:sz="0" w:space="0" w:color="auto"/>
        <w:bottom w:val="none" w:sz="0" w:space="0" w:color="auto"/>
        <w:right w:val="none" w:sz="0" w:space="0" w:color="auto"/>
      </w:divBdr>
    </w:div>
    <w:div w:id="2034573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ion.nl/instrumenten/arboscan-vo/quickscan-psychosociale-arbeidsbelasting-p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a32181-be6d-42ae-a2d6-c921aa10355b" xsi:nil="true"/>
    <lcf76f155ced4ddcb4097134ff3c332f xmlns="e6db925e-51b5-4df4-bffe-93f8d3b456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FEB972B74A8B4486E9346CFD196C14" ma:contentTypeVersion="17" ma:contentTypeDescription="Create a new document." ma:contentTypeScope="" ma:versionID="e1e97ddfba5a85c2e6e88df6404b0e8b">
  <xsd:schema xmlns:xsd="http://www.w3.org/2001/XMLSchema" xmlns:xs="http://www.w3.org/2001/XMLSchema" xmlns:p="http://schemas.microsoft.com/office/2006/metadata/properties" xmlns:ns2="e6db925e-51b5-4df4-bffe-93f8d3b45677" xmlns:ns3="11a32181-be6d-42ae-a2d6-c921aa10355b" targetNamespace="http://schemas.microsoft.com/office/2006/metadata/properties" ma:root="true" ma:fieldsID="7aa60c82a1d78f59aa11cd76ec6d6b32" ns2:_="" ns3:_="">
    <xsd:import namespace="e6db925e-51b5-4df4-bffe-93f8d3b45677"/>
    <xsd:import namespace="11a32181-be6d-42ae-a2d6-c921aa10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b925e-51b5-4df4-bffe-93f8d3b45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f8ffbb-fc2d-4cea-9830-91b67a76ec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32181-be6d-42ae-a2d6-c921aa1035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9d07c6-85af-4fae-a61f-88908ae961e1}" ma:internalName="TaxCatchAll" ma:showField="CatchAllData" ma:web="11a32181-be6d-42ae-a2d6-c921aa103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AA9F1-EFE3-46AB-BFB8-6CEF531C6256}">
  <ds:schemaRefs>
    <ds:schemaRef ds:uri="http://schemas.microsoft.com/office/2006/metadata/properties"/>
    <ds:schemaRef ds:uri="http://schemas.microsoft.com/office/infopath/2007/PartnerControls"/>
    <ds:schemaRef ds:uri="11a32181-be6d-42ae-a2d6-c921aa10355b"/>
    <ds:schemaRef ds:uri="e6db925e-51b5-4df4-bffe-93f8d3b45677"/>
  </ds:schemaRefs>
</ds:datastoreItem>
</file>

<file path=customXml/itemProps2.xml><?xml version="1.0" encoding="utf-8"?>
<ds:datastoreItem xmlns:ds="http://schemas.openxmlformats.org/officeDocument/2006/customXml" ds:itemID="{DC462740-E3A8-4AB0-BDAF-3B525C21B172}">
  <ds:schemaRefs>
    <ds:schemaRef ds:uri="http://schemas.openxmlformats.org/officeDocument/2006/bibliography"/>
  </ds:schemaRefs>
</ds:datastoreItem>
</file>

<file path=customXml/itemProps3.xml><?xml version="1.0" encoding="utf-8"?>
<ds:datastoreItem xmlns:ds="http://schemas.openxmlformats.org/officeDocument/2006/customXml" ds:itemID="{D597A48C-31E5-4B29-AB23-7CD260057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b925e-51b5-4df4-bffe-93f8d3b45677"/>
    <ds:schemaRef ds:uri="11a32181-be6d-42ae-a2d6-c921aa10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753F9-EFBF-4D89-9C17-E07B13BB88AA}">
  <ds:schemaRefs>
    <ds:schemaRef ds:uri="http://schemas.microsoft.com/sharepoint/v3/contenttype/forms"/>
  </ds:schemaRefs>
</ds:datastoreItem>
</file>

<file path=docMetadata/LabelInfo.xml><?xml version="1.0" encoding="utf-8"?>
<clbl:labelList xmlns:clbl="http://schemas.microsoft.com/office/2020/mipLabelMetadata">
  <clbl:label id="{c1f94f0d-9a3d-4854-9288-bb90dcf2a90d}" enabled="0" method="" siteId="{c1f94f0d-9a3d-4854-9288-bb90dcf2a90d}"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3291</Words>
  <Characters>18106</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Workum, EP van (Rick)</dc:creator>
  <cp:keywords/>
  <dc:description/>
  <cp:lastModifiedBy>Friedrich, CCJ (Carmen)</cp:lastModifiedBy>
  <cp:revision>2</cp:revision>
  <dcterms:created xsi:type="dcterms:W3CDTF">2023-02-15T07:54:00Z</dcterms:created>
  <dcterms:modified xsi:type="dcterms:W3CDTF">2023-02-15T07:54:00Z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0x010100DCFEB972B74A8B4486E9346CFD196C14</vt:lpwstr>
  </property>
</Properties>
</file>